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92BE2" w14:textId="77777777" w:rsidR="006E71A2" w:rsidRDefault="006E71A2" w:rsidP="00E23658">
      <w:pPr>
        <w:rPr>
          <w:rFonts w:ascii="Arial" w:hAnsi="Arial" w:cs="Arial"/>
          <w:b/>
          <w:highlight w:val="yellow"/>
        </w:rPr>
      </w:pPr>
    </w:p>
    <w:tbl>
      <w:tblPr>
        <w:tblW w:w="10881" w:type="dxa"/>
        <w:tblLayout w:type="fixed"/>
        <w:tblLook w:val="0000" w:firstRow="0" w:lastRow="0" w:firstColumn="0" w:lastColumn="0" w:noHBand="0" w:noVBand="0"/>
      </w:tblPr>
      <w:tblGrid>
        <w:gridCol w:w="6912"/>
        <w:gridCol w:w="3969"/>
      </w:tblGrid>
      <w:tr w:rsidR="00242633" w:rsidRPr="00784955" w14:paraId="7961A39B" w14:textId="77777777" w:rsidTr="00952860">
        <w:tc>
          <w:tcPr>
            <w:tcW w:w="6912" w:type="dxa"/>
          </w:tcPr>
          <w:p w14:paraId="22F53453" w14:textId="77777777" w:rsidR="00242633" w:rsidRPr="00784955" w:rsidRDefault="00E03FDA" w:rsidP="00E03FDA">
            <w:pPr>
              <w:pStyle w:val="Heading7"/>
              <w:rPr>
                <w:rFonts w:ascii="Arial" w:hAnsi="Arial" w:cs="Arial"/>
                <w:szCs w:val="24"/>
              </w:rPr>
            </w:pPr>
            <w:r>
              <w:rPr>
                <w:rFonts w:ascii="Arial" w:hAnsi="Arial" w:cs="Arial"/>
                <w:szCs w:val="24"/>
              </w:rPr>
              <w:t>WEST LONDON WASTE AUTHORITY</w:t>
            </w:r>
          </w:p>
        </w:tc>
        <w:tc>
          <w:tcPr>
            <w:tcW w:w="3969" w:type="dxa"/>
          </w:tcPr>
          <w:p w14:paraId="33E528F9" w14:textId="77777777" w:rsidR="00242633" w:rsidRPr="00DF0A33" w:rsidRDefault="00242633" w:rsidP="005E6835">
            <w:pPr>
              <w:spacing w:after="240"/>
              <w:ind w:right="317"/>
              <w:jc w:val="right"/>
              <w:rPr>
                <w:rFonts w:ascii="Arial" w:hAnsi="Arial" w:cs="Arial"/>
                <w:b/>
                <w:szCs w:val="24"/>
              </w:rPr>
            </w:pPr>
          </w:p>
        </w:tc>
      </w:tr>
      <w:tr w:rsidR="00242633" w:rsidRPr="00784955" w14:paraId="069D6F16" w14:textId="77777777" w:rsidTr="00952860">
        <w:tc>
          <w:tcPr>
            <w:tcW w:w="6912" w:type="dxa"/>
          </w:tcPr>
          <w:p w14:paraId="31CE78A1" w14:textId="59E61E20" w:rsidR="00242633" w:rsidRPr="00D67B0C" w:rsidRDefault="009C0ED2" w:rsidP="0066662E">
            <w:pPr>
              <w:spacing w:after="240"/>
              <w:rPr>
                <w:rFonts w:ascii="Arial" w:hAnsi="Arial" w:cs="Arial"/>
                <w:szCs w:val="24"/>
              </w:rPr>
            </w:pPr>
            <w:r>
              <w:rPr>
                <w:rFonts w:ascii="Arial" w:hAnsi="Arial" w:cs="Arial"/>
                <w:szCs w:val="24"/>
              </w:rPr>
              <w:t xml:space="preserve">Report </w:t>
            </w:r>
            <w:r w:rsidR="00242633" w:rsidRPr="00784955">
              <w:rPr>
                <w:rFonts w:ascii="Arial" w:hAnsi="Arial" w:cs="Arial"/>
                <w:szCs w:val="24"/>
              </w:rPr>
              <w:t xml:space="preserve">of the </w:t>
            </w:r>
            <w:r w:rsidR="00A729CB">
              <w:rPr>
                <w:rFonts w:ascii="Arial" w:hAnsi="Arial" w:cs="Arial"/>
                <w:szCs w:val="24"/>
              </w:rPr>
              <w:t>Project</w:t>
            </w:r>
            <w:r w:rsidR="0066662E">
              <w:rPr>
                <w:rFonts w:ascii="Arial" w:hAnsi="Arial" w:cs="Arial"/>
                <w:szCs w:val="24"/>
              </w:rPr>
              <w:t>s</w:t>
            </w:r>
            <w:r w:rsidR="00A729CB">
              <w:rPr>
                <w:rFonts w:ascii="Arial" w:hAnsi="Arial" w:cs="Arial"/>
                <w:szCs w:val="24"/>
              </w:rPr>
              <w:t xml:space="preserve"> Director</w:t>
            </w:r>
            <w:r w:rsidR="0043588A">
              <w:rPr>
                <w:rFonts w:ascii="Arial" w:hAnsi="Arial" w:cs="Arial"/>
                <w:szCs w:val="24"/>
              </w:rPr>
              <w:t xml:space="preserve"> and Waste Minimisation Manager</w:t>
            </w:r>
            <w:r w:rsidR="00591302">
              <w:rPr>
                <w:rFonts w:ascii="Arial" w:hAnsi="Arial" w:cs="Arial"/>
                <w:szCs w:val="24"/>
              </w:rPr>
              <w:t xml:space="preserve"> </w:t>
            </w:r>
          </w:p>
        </w:tc>
        <w:tc>
          <w:tcPr>
            <w:tcW w:w="3969" w:type="dxa"/>
          </w:tcPr>
          <w:p w14:paraId="58F69420" w14:textId="3B5C9692" w:rsidR="00242633" w:rsidRPr="00784955" w:rsidRDefault="003A4FDE" w:rsidP="004B77A3">
            <w:pPr>
              <w:spacing w:after="240"/>
              <w:ind w:left="34"/>
              <w:jc w:val="right"/>
              <w:rPr>
                <w:rFonts w:ascii="Arial" w:hAnsi="Arial" w:cs="Arial"/>
                <w:szCs w:val="24"/>
              </w:rPr>
            </w:pPr>
            <w:r>
              <w:rPr>
                <w:rFonts w:ascii="Arial" w:hAnsi="Arial" w:cs="Arial"/>
                <w:szCs w:val="24"/>
              </w:rPr>
              <w:t>4 Dec</w:t>
            </w:r>
            <w:r w:rsidR="004B77A3">
              <w:rPr>
                <w:rFonts w:ascii="Arial" w:hAnsi="Arial" w:cs="Arial"/>
                <w:szCs w:val="24"/>
              </w:rPr>
              <w:t>ember</w:t>
            </w:r>
            <w:bookmarkStart w:id="0" w:name="_GoBack"/>
            <w:bookmarkEnd w:id="0"/>
            <w:r w:rsidR="0042103C">
              <w:rPr>
                <w:rFonts w:ascii="Arial" w:hAnsi="Arial" w:cs="Arial"/>
                <w:szCs w:val="24"/>
              </w:rPr>
              <w:t xml:space="preserve"> </w:t>
            </w:r>
            <w:r w:rsidR="00C5392A">
              <w:rPr>
                <w:rFonts w:ascii="Arial" w:hAnsi="Arial" w:cs="Arial"/>
                <w:szCs w:val="24"/>
              </w:rPr>
              <w:t>2</w:t>
            </w:r>
            <w:r w:rsidR="00E854C3">
              <w:rPr>
                <w:rFonts w:ascii="Arial" w:hAnsi="Arial" w:cs="Arial"/>
                <w:szCs w:val="24"/>
              </w:rPr>
              <w:t>020</w:t>
            </w:r>
          </w:p>
        </w:tc>
      </w:tr>
      <w:tr w:rsidR="00242633" w:rsidRPr="00784955" w14:paraId="0FB33C1C" w14:textId="77777777" w:rsidTr="00952860">
        <w:trPr>
          <w:cantSplit/>
        </w:trPr>
        <w:tc>
          <w:tcPr>
            <w:tcW w:w="10881" w:type="dxa"/>
            <w:gridSpan w:val="2"/>
          </w:tcPr>
          <w:p w14:paraId="60BB6234" w14:textId="58AD853C" w:rsidR="00242633" w:rsidRPr="00784955" w:rsidRDefault="002C46B9" w:rsidP="007D12AF">
            <w:pPr>
              <w:spacing w:after="360"/>
              <w:rPr>
                <w:rFonts w:ascii="Arial" w:hAnsi="Arial" w:cs="Arial"/>
                <w:b/>
                <w:szCs w:val="24"/>
              </w:rPr>
            </w:pPr>
            <w:r>
              <w:rPr>
                <w:rFonts w:ascii="Arial" w:hAnsi="Arial" w:cs="Arial"/>
                <w:b/>
                <w:szCs w:val="24"/>
              </w:rPr>
              <w:t>Projects</w:t>
            </w:r>
            <w:r w:rsidR="0043588A">
              <w:rPr>
                <w:rFonts w:ascii="Arial" w:hAnsi="Arial" w:cs="Arial"/>
                <w:b/>
                <w:szCs w:val="24"/>
              </w:rPr>
              <w:t xml:space="preserve"> </w:t>
            </w:r>
            <w:r w:rsidR="008E19B6">
              <w:rPr>
                <w:rFonts w:ascii="Arial" w:hAnsi="Arial" w:cs="Arial"/>
                <w:b/>
                <w:szCs w:val="24"/>
              </w:rPr>
              <w:t xml:space="preserve">and Waste Minimisation </w:t>
            </w:r>
            <w:r w:rsidR="00FC78BB">
              <w:rPr>
                <w:rFonts w:ascii="Arial" w:hAnsi="Arial" w:cs="Arial"/>
                <w:b/>
                <w:szCs w:val="24"/>
              </w:rPr>
              <w:t xml:space="preserve">Update </w:t>
            </w:r>
          </w:p>
        </w:tc>
      </w:tr>
      <w:tr w:rsidR="00242633" w:rsidRPr="00784955" w14:paraId="32619628" w14:textId="77777777" w:rsidTr="00952860">
        <w:trPr>
          <w:cantSplit/>
        </w:trPr>
        <w:tc>
          <w:tcPr>
            <w:tcW w:w="10881" w:type="dxa"/>
            <w:gridSpan w:val="2"/>
            <w:tcBorders>
              <w:top w:val="single" w:sz="4" w:space="0" w:color="auto"/>
              <w:left w:val="single" w:sz="4" w:space="0" w:color="auto"/>
              <w:right w:val="single" w:sz="4" w:space="0" w:color="auto"/>
            </w:tcBorders>
          </w:tcPr>
          <w:p w14:paraId="6A15C221" w14:textId="77777777" w:rsidR="00242633" w:rsidRPr="00784955" w:rsidRDefault="00242633">
            <w:pPr>
              <w:pStyle w:val="Heading2"/>
              <w:spacing w:before="120" w:after="120"/>
              <w:rPr>
                <w:rFonts w:ascii="Arial" w:hAnsi="Arial" w:cs="Arial"/>
                <w:szCs w:val="24"/>
                <w:lang w:val="en-GB"/>
              </w:rPr>
            </w:pPr>
            <w:r w:rsidRPr="00784955">
              <w:rPr>
                <w:rFonts w:ascii="Arial" w:hAnsi="Arial" w:cs="Arial"/>
                <w:szCs w:val="24"/>
                <w:lang w:val="en-GB"/>
              </w:rPr>
              <w:t>SUMMARY</w:t>
            </w:r>
          </w:p>
          <w:p w14:paraId="5FC56286" w14:textId="5F0036C2" w:rsidR="00C13CC9" w:rsidRPr="00784955" w:rsidRDefault="00493324" w:rsidP="00A729CB">
            <w:pPr>
              <w:pStyle w:val="BodyText"/>
              <w:spacing w:after="120"/>
              <w:rPr>
                <w:rFonts w:ascii="Arial" w:hAnsi="Arial" w:cs="Arial"/>
                <w:szCs w:val="24"/>
                <w:lang w:val="en-GB"/>
              </w:rPr>
            </w:pPr>
            <w:r w:rsidRPr="00493324">
              <w:rPr>
                <w:rFonts w:ascii="Arial" w:hAnsi="Arial" w:cs="Arial"/>
                <w:szCs w:val="24"/>
                <w:lang w:val="en-GB"/>
              </w:rPr>
              <w:t>This report provides an update on the Authority’s</w:t>
            </w:r>
            <w:r w:rsidR="00B64DE3">
              <w:rPr>
                <w:rFonts w:ascii="Arial" w:hAnsi="Arial" w:cs="Arial"/>
                <w:szCs w:val="24"/>
                <w:lang w:val="en-GB"/>
              </w:rPr>
              <w:t xml:space="preserve"> waste minimisation,</w:t>
            </w:r>
            <w:r w:rsidRPr="00493324">
              <w:rPr>
                <w:rFonts w:ascii="Arial" w:hAnsi="Arial" w:cs="Arial"/>
                <w:szCs w:val="24"/>
                <w:lang w:val="en-GB"/>
              </w:rPr>
              <w:t xml:space="preserve"> </w:t>
            </w:r>
            <w:r w:rsidR="00A25D56">
              <w:rPr>
                <w:rFonts w:ascii="Arial" w:hAnsi="Arial" w:cs="Arial"/>
                <w:szCs w:val="24"/>
                <w:lang w:val="en-GB"/>
              </w:rPr>
              <w:t>efficiency and joint working p</w:t>
            </w:r>
            <w:r w:rsidR="00A729CB">
              <w:rPr>
                <w:rFonts w:ascii="Arial" w:hAnsi="Arial" w:cs="Arial"/>
                <w:szCs w:val="24"/>
                <w:lang w:val="en-GB"/>
              </w:rPr>
              <w:t>rojects</w:t>
            </w:r>
            <w:r w:rsidR="00FC78BB">
              <w:rPr>
                <w:rFonts w:ascii="Arial" w:hAnsi="Arial" w:cs="Arial"/>
                <w:szCs w:val="24"/>
                <w:lang w:val="en-GB"/>
              </w:rPr>
              <w:t>.</w:t>
            </w:r>
          </w:p>
        </w:tc>
      </w:tr>
      <w:tr w:rsidR="00242633" w:rsidRPr="00784955" w14:paraId="407D3667" w14:textId="77777777" w:rsidTr="00952860">
        <w:trPr>
          <w:cantSplit/>
        </w:trPr>
        <w:tc>
          <w:tcPr>
            <w:tcW w:w="10881" w:type="dxa"/>
            <w:gridSpan w:val="2"/>
            <w:tcBorders>
              <w:top w:val="single" w:sz="4" w:space="0" w:color="auto"/>
              <w:bottom w:val="single" w:sz="4" w:space="0" w:color="auto"/>
            </w:tcBorders>
          </w:tcPr>
          <w:p w14:paraId="64CA5073" w14:textId="77777777" w:rsidR="00242633" w:rsidRPr="00784955" w:rsidRDefault="00242633">
            <w:pPr>
              <w:spacing w:after="120"/>
              <w:rPr>
                <w:rFonts w:ascii="Arial" w:hAnsi="Arial" w:cs="Arial"/>
                <w:b/>
                <w:szCs w:val="24"/>
              </w:rPr>
            </w:pPr>
          </w:p>
        </w:tc>
      </w:tr>
      <w:tr w:rsidR="00242633" w:rsidRPr="00784955" w14:paraId="2A02951B" w14:textId="77777777" w:rsidTr="00952860">
        <w:trPr>
          <w:cantSplit/>
        </w:trPr>
        <w:tc>
          <w:tcPr>
            <w:tcW w:w="10881" w:type="dxa"/>
            <w:gridSpan w:val="2"/>
            <w:tcBorders>
              <w:top w:val="single" w:sz="4" w:space="0" w:color="auto"/>
              <w:left w:val="single" w:sz="4" w:space="0" w:color="auto"/>
              <w:bottom w:val="single" w:sz="4" w:space="0" w:color="auto"/>
              <w:right w:val="single" w:sz="4" w:space="0" w:color="auto"/>
            </w:tcBorders>
          </w:tcPr>
          <w:p w14:paraId="1E9CD31B" w14:textId="77777777" w:rsidR="00242633" w:rsidRPr="00784955" w:rsidRDefault="00242633">
            <w:pPr>
              <w:spacing w:before="120" w:after="120"/>
              <w:rPr>
                <w:rFonts w:ascii="Arial" w:hAnsi="Arial" w:cs="Arial"/>
                <w:szCs w:val="24"/>
              </w:rPr>
            </w:pPr>
            <w:r w:rsidRPr="00784955">
              <w:rPr>
                <w:rFonts w:ascii="Arial" w:hAnsi="Arial" w:cs="Arial"/>
                <w:b/>
                <w:szCs w:val="24"/>
              </w:rPr>
              <w:t>RECOMMENDATION</w:t>
            </w:r>
            <w:r w:rsidR="00F909D8" w:rsidRPr="00F909D8">
              <w:rPr>
                <w:rFonts w:ascii="Arial" w:hAnsi="Arial" w:cs="Arial"/>
                <w:b/>
                <w:szCs w:val="24"/>
              </w:rPr>
              <w:t>(S)</w:t>
            </w:r>
          </w:p>
          <w:p w14:paraId="015B6371" w14:textId="740E4E60" w:rsidR="00C03BD4" w:rsidRPr="00FD5BC6" w:rsidRDefault="00493324" w:rsidP="00FD5BC6">
            <w:pPr>
              <w:pStyle w:val="Header"/>
              <w:numPr>
                <w:ilvl w:val="0"/>
                <w:numId w:val="4"/>
              </w:numPr>
              <w:tabs>
                <w:tab w:val="clear" w:pos="4153"/>
                <w:tab w:val="clear" w:pos="8306"/>
              </w:tabs>
              <w:spacing w:after="240"/>
              <w:jc w:val="both"/>
              <w:rPr>
                <w:rFonts w:ascii="Arial" w:hAnsi="Arial" w:cs="Arial"/>
                <w:i/>
                <w:szCs w:val="24"/>
                <w:lang w:val="en-GB"/>
              </w:rPr>
            </w:pPr>
            <w:r w:rsidRPr="00493324">
              <w:rPr>
                <w:rFonts w:ascii="Arial" w:hAnsi="Arial" w:cs="Arial"/>
                <w:i/>
                <w:szCs w:val="24"/>
                <w:lang w:val="en-GB"/>
              </w:rPr>
              <w:t>The Authority is asked to note the</w:t>
            </w:r>
            <w:r w:rsidR="0070717D">
              <w:rPr>
                <w:rFonts w:ascii="Arial" w:hAnsi="Arial" w:cs="Arial"/>
                <w:i/>
                <w:szCs w:val="24"/>
                <w:lang w:val="en-GB"/>
              </w:rPr>
              <w:t xml:space="preserve"> inf</w:t>
            </w:r>
            <w:r w:rsidR="00C5392A">
              <w:rPr>
                <w:rFonts w:ascii="Arial" w:hAnsi="Arial" w:cs="Arial"/>
                <w:i/>
                <w:szCs w:val="24"/>
                <w:lang w:val="en-GB"/>
              </w:rPr>
              <w:t>ormation within this report</w:t>
            </w:r>
            <w:r w:rsidR="00FD5BC6">
              <w:rPr>
                <w:rFonts w:ascii="Arial" w:hAnsi="Arial" w:cs="Arial"/>
                <w:i/>
                <w:szCs w:val="24"/>
                <w:lang w:val="en-GB"/>
              </w:rPr>
              <w:t>.</w:t>
            </w:r>
          </w:p>
        </w:tc>
      </w:tr>
    </w:tbl>
    <w:p w14:paraId="3B5D02DF" w14:textId="498114F7" w:rsidR="007B6AB3" w:rsidRDefault="00493324" w:rsidP="00E63610">
      <w:pPr>
        <w:numPr>
          <w:ilvl w:val="0"/>
          <w:numId w:val="2"/>
        </w:numPr>
        <w:autoSpaceDE w:val="0"/>
        <w:autoSpaceDN w:val="0"/>
        <w:adjustRightInd w:val="0"/>
        <w:spacing w:before="240" w:after="120"/>
        <w:jc w:val="both"/>
        <w:rPr>
          <w:rFonts w:ascii="Arial" w:hAnsi="Arial" w:cs="Arial"/>
          <w:szCs w:val="24"/>
          <w:lang w:eastAsia="en-GB"/>
        </w:rPr>
      </w:pPr>
      <w:r w:rsidRPr="007B6AB3">
        <w:rPr>
          <w:rFonts w:ascii="Arial" w:hAnsi="Arial" w:cs="Arial"/>
          <w:b/>
          <w:szCs w:val="24"/>
          <w:lang w:eastAsia="en-GB"/>
        </w:rPr>
        <w:t>Introduction</w:t>
      </w:r>
      <w:r w:rsidR="00F543A0" w:rsidRPr="007B6AB3">
        <w:rPr>
          <w:rFonts w:ascii="Arial" w:hAnsi="Arial" w:cs="Arial"/>
          <w:b/>
          <w:szCs w:val="24"/>
          <w:lang w:eastAsia="en-GB"/>
        </w:rPr>
        <w:t xml:space="preserve"> - </w:t>
      </w:r>
      <w:r w:rsidR="00A729CB" w:rsidRPr="007B6AB3">
        <w:rPr>
          <w:rFonts w:ascii="Arial" w:hAnsi="Arial" w:cs="Arial"/>
          <w:szCs w:val="24"/>
          <w:lang w:eastAsia="en-GB"/>
        </w:rPr>
        <w:t>The</w:t>
      </w:r>
      <w:r w:rsidRPr="007B6AB3">
        <w:rPr>
          <w:rFonts w:ascii="Arial" w:hAnsi="Arial" w:cs="Arial"/>
          <w:szCs w:val="24"/>
          <w:lang w:eastAsia="en-GB"/>
        </w:rPr>
        <w:t xml:space="preserve"> </w:t>
      </w:r>
      <w:r w:rsidR="007B6AB3" w:rsidRPr="007B6AB3">
        <w:rPr>
          <w:rFonts w:ascii="Arial" w:hAnsi="Arial" w:cs="Arial"/>
          <w:szCs w:val="24"/>
          <w:lang w:eastAsia="en-GB"/>
        </w:rPr>
        <w:t>West London W</w:t>
      </w:r>
      <w:r w:rsidR="00DC5274" w:rsidRPr="007B6AB3">
        <w:rPr>
          <w:rFonts w:ascii="Arial" w:hAnsi="Arial" w:cs="Arial"/>
          <w:szCs w:val="24"/>
          <w:lang w:eastAsia="en-GB"/>
        </w:rPr>
        <w:t>aste programme has</w:t>
      </w:r>
      <w:r w:rsidR="007B6AB3" w:rsidRPr="007B6AB3">
        <w:rPr>
          <w:rFonts w:ascii="Arial" w:hAnsi="Arial" w:cs="Arial"/>
          <w:szCs w:val="24"/>
          <w:lang w:eastAsia="en-GB"/>
        </w:rPr>
        <w:t xml:space="preserve"> been designed to deliver efficiency enhancement with a whole system</w:t>
      </w:r>
      <w:r w:rsidR="007B6AB3">
        <w:rPr>
          <w:rFonts w:ascii="Arial" w:hAnsi="Arial" w:cs="Arial"/>
          <w:szCs w:val="24"/>
          <w:lang w:eastAsia="en-GB"/>
        </w:rPr>
        <w:t>,</w:t>
      </w:r>
      <w:r w:rsidR="007B6AB3" w:rsidRPr="007B6AB3">
        <w:rPr>
          <w:rFonts w:ascii="Arial" w:hAnsi="Arial" w:cs="Arial"/>
          <w:szCs w:val="24"/>
          <w:lang w:eastAsia="en-GB"/>
        </w:rPr>
        <w:t xml:space="preserve"> </w:t>
      </w:r>
      <w:r w:rsidR="007B6AB3">
        <w:rPr>
          <w:rFonts w:ascii="Arial" w:hAnsi="Arial" w:cs="Arial"/>
          <w:szCs w:val="24"/>
          <w:lang w:eastAsia="en-GB"/>
        </w:rPr>
        <w:t xml:space="preserve">data driven </w:t>
      </w:r>
      <w:r w:rsidR="007B6AB3" w:rsidRPr="007B6AB3">
        <w:rPr>
          <w:rFonts w:ascii="Arial" w:hAnsi="Arial" w:cs="Arial"/>
          <w:szCs w:val="24"/>
          <w:lang w:eastAsia="en-GB"/>
        </w:rPr>
        <w:t xml:space="preserve">approach in line with </w:t>
      </w:r>
      <w:r w:rsidR="007B6AB3">
        <w:rPr>
          <w:rFonts w:ascii="Arial" w:hAnsi="Arial" w:cs="Arial"/>
          <w:szCs w:val="24"/>
          <w:lang w:eastAsia="en-GB"/>
        </w:rPr>
        <w:t>our</w:t>
      </w:r>
      <w:r w:rsidR="007B6AB3" w:rsidRPr="007B6AB3">
        <w:rPr>
          <w:rFonts w:ascii="Arial" w:hAnsi="Arial" w:cs="Arial"/>
          <w:szCs w:val="24"/>
          <w:lang w:eastAsia="en-GB"/>
        </w:rPr>
        <w:t xml:space="preserve"> Mission and Purpose highlighted in our Business Plan. </w:t>
      </w:r>
    </w:p>
    <w:p w14:paraId="4957BAAA" w14:textId="5C298A15" w:rsidR="003A4FDE" w:rsidRPr="007B6AB3" w:rsidRDefault="007B6AB3" w:rsidP="003A4FDE">
      <w:pPr>
        <w:autoSpaceDE w:val="0"/>
        <w:autoSpaceDN w:val="0"/>
        <w:adjustRightInd w:val="0"/>
        <w:spacing w:before="240" w:after="120"/>
        <w:ind w:left="170"/>
        <w:jc w:val="both"/>
        <w:rPr>
          <w:rFonts w:ascii="Arial" w:hAnsi="Arial" w:cs="Arial"/>
          <w:szCs w:val="24"/>
          <w:lang w:eastAsia="en-GB"/>
        </w:rPr>
      </w:pPr>
      <w:r w:rsidRPr="007B6AB3">
        <w:rPr>
          <w:rFonts w:ascii="Arial" w:hAnsi="Arial" w:cs="Arial"/>
          <w:szCs w:val="24"/>
          <w:lang w:eastAsia="en-GB"/>
        </w:rPr>
        <w:t xml:space="preserve">The delivery of the projects </w:t>
      </w:r>
      <w:r>
        <w:rPr>
          <w:rFonts w:ascii="Arial" w:hAnsi="Arial" w:cs="Arial"/>
          <w:szCs w:val="24"/>
          <w:lang w:eastAsia="en-GB"/>
        </w:rPr>
        <w:t xml:space="preserve">is </w:t>
      </w:r>
      <w:r w:rsidR="00862C7F" w:rsidRPr="007B6AB3">
        <w:rPr>
          <w:rFonts w:ascii="Arial" w:hAnsi="Arial" w:cs="Arial"/>
          <w:szCs w:val="24"/>
          <w:lang w:eastAsia="en-GB"/>
        </w:rPr>
        <w:t xml:space="preserve">in conjunction with the </w:t>
      </w:r>
      <w:r w:rsidR="00DB6665" w:rsidRPr="007B6AB3">
        <w:rPr>
          <w:rFonts w:ascii="Arial" w:hAnsi="Arial" w:cs="Arial"/>
          <w:szCs w:val="24"/>
          <w:lang w:eastAsia="en-GB"/>
        </w:rPr>
        <w:t xml:space="preserve">constituent Boroughs </w:t>
      </w:r>
      <w:r w:rsidR="00DC5274" w:rsidRPr="007B6AB3">
        <w:rPr>
          <w:rFonts w:ascii="Arial" w:hAnsi="Arial" w:cs="Arial"/>
          <w:szCs w:val="24"/>
          <w:lang w:eastAsia="en-GB"/>
        </w:rPr>
        <w:t>to</w:t>
      </w:r>
      <w:r w:rsidR="00591302" w:rsidRPr="007B6AB3">
        <w:rPr>
          <w:rFonts w:ascii="Arial" w:hAnsi="Arial" w:cs="Arial"/>
          <w:szCs w:val="24"/>
          <w:lang w:eastAsia="en-GB"/>
        </w:rPr>
        <w:t xml:space="preserve"> </w:t>
      </w:r>
      <w:r w:rsidR="00DB6665" w:rsidRPr="007B6AB3">
        <w:rPr>
          <w:rFonts w:ascii="Arial" w:hAnsi="Arial" w:cs="Arial"/>
          <w:szCs w:val="24"/>
          <w:lang w:eastAsia="en-GB"/>
        </w:rPr>
        <w:t>de</w:t>
      </w:r>
      <w:r>
        <w:rPr>
          <w:rFonts w:ascii="Arial" w:hAnsi="Arial" w:cs="Arial"/>
          <w:szCs w:val="24"/>
          <w:lang w:eastAsia="en-GB"/>
        </w:rPr>
        <w:t>rive the greatest benefit from joint</w:t>
      </w:r>
      <w:r w:rsidR="00591302" w:rsidRPr="007B6AB3">
        <w:rPr>
          <w:rFonts w:ascii="Arial" w:hAnsi="Arial" w:cs="Arial"/>
          <w:szCs w:val="24"/>
          <w:lang w:eastAsia="en-GB"/>
        </w:rPr>
        <w:t xml:space="preserve"> working</w:t>
      </w:r>
      <w:r w:rsidR="00A729CB" w:rsidRPr="007B6AB3">
        <w:rPr>
          <w:rFonts w:ascii="Arial" w:hAnsi="Arial" w:cs="Arial"/>
          <w:szCs w:val="24"/>
          <w:lang w:eastAsia="en-GB"/>
        </w:rPr>
        <w:t xml:space="preserve"> </w:t>
      </w:r>
      <w:r w:rsidR="00D741EF" w:rsidRPr="007B6AB3">
        <w:rPr>
          <w:rFonts w:ascii="Arial" w:hAnsi="Arial" w:cs="Arial"/>
          <w:szCs w:val="24"/>
          <w:lang w:eastAsia="en-GB"/>
        </w:rPr>
        <w:t>in West London</w:t>
      </w:r>
      <w:r w:rsidR="00A729CB" w:rsidRPr="007B6AB3">
        <w:rPr>
          <w:rFonts w:ascii="Arial" w:hAnsi="Arial" w:cs="Arial"/>
          <w:szCs w:val="24"/>
          <w:lang w:eastAsia="en-GB"/>
        </w:rPr>
        <w:t xml:space="preserve">. </w:t>
      </w:r>
      <w:r w:rsidR="00F761D1" w:rsidRPr="007B6AB3">
        <w:rPr>
          <w:rFonts w:ascii="Arial" w:hAnsi="Arial" w:cs="Arial"/>
          <w:szCs w:val="24"/>
          <w:lang w:eastAsia="en-GB"/>
        </w:rPr>
        <w:t>This report covers the main</w:t>
      </w:r>
      <w:r w:rsidR="00693F97" w:rsidRPr="007B6AB3">
        <w:rPr>
          <w:rFonts w:ascii="Arial" w:hAnsi="Arial" w:cs="Arial"/>
          <w:szCs w:val="24"/>
          <w:lang w:eastAsia="en-GB"/>
        </w:rPr>
        <w:t xml:space="preserve"> project</w:t>
      </w:r>
      <w:r w:rsidR="00F761D1" w:rsidRPr="007B6AB3">
        <w:rPr>
          <w:rFonts w:ascii="Arial" w:hAnsi="Arial" w:cs="Arial"/>
          <w:szCs w:val="24"/>
          <w:lang w:eastAsia="en-GB"/>
        </w:rPr>
        <w:t xml:space="preserve"> updates</w:t>
      </w:r>
      <w:r>
        <w:rPr>
          <w:rFonts w:ascii="Arial" w:hAnsi="Arial" w:cs="Arial"/>
          <w:szCs w:val="24"/>
          <w:lang w:eastAsia="en-GB"/>
        </w:rPr>
        <w:t xml:space="preserve"> with</w:t>
      </w:r>
      <w:r w:rsidR="00D741EF" w:rsidRPr="007B6AB3">
        <w:rPr>
          <w:rFonts w:ascii="Arial" w:hAnsi="Arial" w:cs="Arial"/>
          <w:szCs w:val="24"/>
          <w:lang w:eastAsia="en-GB"/>
        </w:rPr>
        <w:t xml:space="preserve"> </w:t>
      </w:r>
      <w:r w:rsidR="00F761D1" w:rsidRPr="007B6AB3">
        <w:rPr>
          <w:rFonts w:ascii="Arial" w:hAnsi="Arial" w:cs="Arial"/>
          <w:szCs w:val="24"/>
          <w:lang w:eastAsia="en-GB"/>
        </w:rPr>
        <w:t>g</w:t>
      </w:r>
      <w:r w:rsidR="00862C7F" w:rsidRPr="007B6AB3">
        <w:rPr>
          <w:rFonts w:ascii="Arial" w:hAnsi="Arial" w:cs="Arial"/>
          <w:szCs w:val="24"/>
          <w:lang w:eastAsia="en-GB"/>
        </w:rPr>
        <w:t>overnance</w:t>
      </w:r>
      <w:r w:rsidR="00794E4F" w:rsidRPr="007B6AB3">
        <w:rPr>
          <w:rFonts w:ascii="Arial" w:hAnsi="Arial" w:cs="Arial"/>
          <w:szCs w:val="24"/>
          <w:lang w:eastAsia="en-GB"/>
        </w:rPr>
        <w:t xml:space="preserve"> of the </w:t>
      </w:r>
      <w:r w:rsidR="00F761D1" w:rsidRPr="007B6AB3">
        <w:rPr>
          <w:rFonts w:ascii="Arial" w:hAnsi="Arial" w:cs="Arial"/>
          <w:szCs w:val="24"/>
          <w:lang w:eastAsia="en-GB"/>
        </w:rPr>
        <w:t xml:space="preserve">wider </w:t>
      </w:r>
      <w:r w:rsidR="00794E4F" w:rsidRPr="007B6AB3">
        <w:rPr>
          <w:rFonts w:ascii="Arial" w:hAnsi="Arial" w:cs="Arial"/>
          <w:szCs w:val="24"/>
          <w:lang w:eastAsia="en-GB"/>
        </w:rPr>
        <w:t>p</w:t>
      </w:r>
      <w:r w:rsidR="00F33CEC" w:rsidRPr="007B6AB3">
        <w:rPr>
          <w:rFonts w:ascii="Arial" w:hAnsi="Arial" w:cs="Arial"/>
          <w:szCs w:val="24"/>
          <w:lang w:eastAsia="en-GB"/>
        </w:rPr>
        <w:t>rogramme</w:t>
      </w:r>
      <w:r w:rsidR="00862C7F" w:rsidRPr="007B6AB3">
        <w:rPr>
          <w:rFonts w:ascii="Arial" w:hAnsi="Arial" w:cs="Arial"/>
          <w:szCs w:val="24"/>
          <w:lang w:eastAsia="en-GB"/>
        </w:rPr>
        <w:t xml:space="preserve"> </w:t>
      </w:r>
      <w:r w:rsidR="003C678C" w:rsidRPr="007B6AB3">
        <w:rPr>
          <w:rFonts w:ascii="Arial" w:hAnsi="Arial" w:cs="Arial"/>
          <w:szCs w:val="24"/>
          <w:lang w:eastAsia="en-GB"/>
        </w:rPr>
        <w:t xml:space="preserve">managed </w:t>
      </w:r>
      <w:r w:rsidR="00862C7F" w:rsidRPr="007B6AB3">
        <w:rPr>
          <w:rFonts w:ascii="Arial" w:hAnsi="Arial" w:cs="Arial"/>
          <w:szCs w:val="24"/>
          <w:lang w:eastAsia="en-GB"/>
        </w:rPr>
        <w:t>through the</w:t>
      </w:r>
      <w:r w:rsidR="003C678C" w:rsidRPr="007B6AB3">
        <w:rPr>
          <w:rFonts w:ascii="Arial" w:hAnsi="Arial" w:cs="Arial"/>
          <w:szCs w:val="24"/>
          <w:lang w:eastAsia="en-GB"/>
        </w:rPr>
        <w:t xml:space="preserve"> WLWA</w:t>
      </w:r>
      <w:r w:rsidR="00862C7F" w:rsidRPr="007B6AB3">
        <w:rPr>
          <w:rFonts w:ascii="Arial" w:hAnsi="Arial" w:cs="Arial"/>
          <w:szCs w:val="24"/>
          <w:lang w:eastAsia="en-GB"/>
        </w:rPr>
        <w:t xml:space="preserve"> </w:t>
      </w:r>
      <w:r w:rsidR="003C678C" w:rsidRPr="007B6AB3">
        <w:rPr>
          <w:rFonts w:ascii="Arial" w:hAnsi="Arial" w:cs="Arial"/>
          <w:szCs w:val="24"/>
          <w:lang w:eastAsia="en-GB"/>
        </w:rPr>
        <w:t>senior management team</w:t>
      </w:r>
      <w:r w:rsidR="00862C7F" w:rsidRPr="007B6AB3">
        <w:rPr>
          <w:rFonts w:ascii="Arial" w:hAnsi="Arial" w:cs="Arial"/>
          <w:szCs w:val="24"/>
          <w:lang w:eastAsia="en-GB"/>
        </w:rPr>
        <w:t>.</w:t>
      </w:r>
    </w:p>
    <w:p w14:paraId="4FC63FBF" w14:textId="5E057825" w:rsidR="007B6AB3" w:rsidRDefault="00030B75" w:rsidP="00A0569D">
      <w:pPr>
        <w:numPr>
          <w:ilvl w:val="0"/>
          <w:numId w:val="6"/>
        </w:numPr>
        <w:rPr>
          <w:rFonts w:ascii="Arial" w:hAnsi="Arial" w:cs="Arial"/>
          <w:szCs w:val="24"/>
          <w:lang w:eastAsia="en-GB"/>
        </w:rPr>
      </w:pPr>
      <w:bookmarkStart w:id="1" w:name="_Hlk17285409"/>
      <w:r w:rsidRPr="00DC5274">
        <w:rPr>
          <w:rFonts w:ascii="Arial" w:hAnsi="Arial" w:cs="Arial"/>
          <w:b/>
          <w:szCs w:val="24"/>
          <w:lang w:eastAsia="en-GB"/>
        </w:rPr>
        <w:t>Data</w:t>
      </w:r>
      <w:r w:rsidR="00DB6665" w:rsidRPr="00DC5274">
        <w:rPr>
          <w:rFonts w:ascii="Arial" w:hAnsi="Arial" w:cs="Arial"/>
          <w:b/>
          <w:szCs w:val="24"/>
          <w:lang w:eastAsia="en-GB"/>
        </w:rPr>
        <w:t xml:space="preserve"> </w:t>
      </w:r>
      <w:r w:rsidRPr="00DC5274">
        <w:rPr>
          <w:rFonts w:ascii="Arial" w:hAnsi="Arial" w:cs="Arial"/>
          <w:szCs w:val="24"/>
          <w:lang w:eastAsia="en-GB"/>
        </w:rPr>
        <w:t xml:space="preserve">– </w:t>
      </w:r>
      <w:r w:rsidR="007B6AB3">
        <w:rPr>
          <w:rFonts w:ascii="Arial" w:hAnsi="Arial" w:cs="Arial"/>
          <w:szCs w:val="24"/>
          <w:lang w:eastAsia="en-GB"/>
        </w:rPr>
        <w:t>officers are capturing data in the following areas to measure performance and inform efficiency projects:-</w:t>
      </w:r>
    </w:p>
    <w:p w14:paraId="12DF158F" w14:textId="6D7AEAB8" w:rsidR="007B6AB3" w:rsidRPr="00D667A7" w:rsidRDefault="007B6AB3" w:rsidP="007B6AB3">
      <w:pPr>
        <w:pStyle w:val="ListParagraph"/>
        <w:numPr>
          <w:ilvl w:val="0"/>
          <w:numId w:val="18"/>
        </w:numPr>
        <w:rPr>
          <w:sz w:val="24"/>
          <w:szCs w:val="28"/>
          <w:lang w:eastAsia="en-GB"/>
        </w:rPr>
      </w:pPr>
      <w:r w:rsidRPr="00D667A7">
        <w:rPr>
          <w:sz w:val="24"/>
          <w:szCs w:val="28"/>
          <w:lang w:eastAsia="en-GB"/>
        </w:rPr>
        <w:t>Waste Data Flow (borough data reporting), near live dashbo</w:t>
      </w:r>
      <w:r w:rsidR="00180795" w:rsidRPr="00D667A7">
        <w:rPr>
          <w:sz w:val="24"/>
          <w:szCs w:val="28"/>
          <w:lang w:eastAsia="en-GB"/>
        </w:rPr>
        <w:t>ards</w:t>
      </w:r>
    </w:p>
    <w:p w14:paraId="5DCC93A9" w14:textId="6006FE04" w:rsidR="007B6AB3" w:rsidRPr="00D667A7" w:rsidRDefault="007B6AB3" w:rsidP="007B6AB3">
      <w:pPr>
        <w:pStyle w:val="ListParagraph"/>
        <w:numPr>
          <w:ilvl w:val="0"/>
          <w:numId w:val="18"/>
        </w:numPr>
        <w:rPr>
          <w:sz w:val="24"/>
          <w:szCs w:val="28"/>
          <w:lang w:eastAsia="en-GB"/>
        </w:rPr>
      </w:pPr>
      <w:r w:rsidRPr="00D667A7">
        <w:rPr>
          <w:sz w:val="24"/>
          <w:szCs w:val="28"/>
          <w:lang w:eastAsia="en-GB"/>
        </w:rPr>
        <w:t>HRRC</w:t>
      </w:r>
      <w:r w:rsidR="00180795" w:rsidRPr="00D667A7">
        <w:rPr>
          <w:sz w:val="24"/>
          <w:szCs w:val="28"/>
          <w:lang w:eastAsia="en-GB"/>
        </w:rPr>
        <w:t xml:space="preserve"> -</w:t>
      </w:r>
      <w:r w:rsidRPr="00D667A7">
        <w:rPr>
          <w:sz w:val="24"/>
          <w:szCs w:val="28"/>
          <w:lang w:eastAsia="en-GB"/>
        </w:rPr>
        <w:t xml:space="preserve"> resource performance, usage, vehicle movements, carbon</w:t>
      </w:r>
    </w:p>
    <w:p w14:paraId="4E41E2FA" w14:textId="02465EEF" w:rsidR="007B6AB3" w:rsidRPr="00D667A7" w:rsidRDefault="007B6AB3" w:rsidP="007B6AB3">
      <w:pPr>
        <w:pStyle w:val="ListParagraph"/>
        <w:numPr>
          <w:ilvl w:val="0"/>
          <w:numId w:val="18"/>
        </w:numPr>
        <w:rPr>
          <w:sz w:val="24"/>
          <w:szCs w:val="28"/>
          <w:lang w:eastAsia="en-GB"/>
        </w:rPr>
      </w:pPr>
      <w:r w:rsidRPr="00D667A7">
        <w:rPr>
          <w:sz w:val="24"/>
          <w:szCs w:val="28"/>
          <w:lang w:eastAsia="en-GB"/>
        </w:rPr>
        <w:t>Collections</w:t>
      </w:r>
      <w:r w:rsidR="00180795" w:rsidRPr="00D667A7">
        <w:rPr>
          <w:sz w:val="24"/>
          <w:szCs w:val="28"/>
          <w:lang w:eastAsia="en-GB"/>
        </w:rPr>
        <w:t xml:space="preserve"> -</w:t>
      </w:r>
      <w:r w:rsidRPr="00D667A7">
        <w:rPr>
          <w:sz w:val="24"/>
          <w:szCs w:val="28"/>
          <w:lang w:eastAsia="en-GB"/>
        </w:rPr>
        <w:t xml:space="preserve"> routing data, diversion from residual, bin sensor/smart bin</w:t>
      </w:r>
    </w:p>
    <w:p w14:paraId="5B5CDA94" w14:textId="1F8B9533" w:rsidR="007B6AB3" w:rsidRPr="00D667A7" w:rsidRDefault="007B6AB3" w:rsidP="007B6AB3">
      <w:pPr>
        <w:pStyle w:val="ListParagraph"/>
        <w:numPr>
          <w:ilvl w:val="0"/>
          <w:numId w:val="18"/>
        </w:numPr>
        <w:rPr>
          <w:sz w:val="24"/>
          <w:szCs w:val="28"/>
          <w:lang w:eastAsia="en-GB"/>
        </w:rPr>
      </w:pPr>
      <w:r w:rsidRPr="00D667A7">
        <w:rPr>
          <w:sz w:val="24"/>
          <w:szCs w:val="28"/>
          <w:lang w:eastAsia="en-GB"/>
        </w:rPr>
        <w:t>Waste Composition food waste, kerbside capture rates</w:t>
      </w:r>
    </w:p>
    <w:p w14:paraId="48E77ED9" w14:textId="0F7D0C10" w:rsidR="00180795" w:rsidRPr="00D667A7" w:rsidRDefault="00180795" w:rsidP="007B6AB3">
      <w:pPr>
        <w:pStyle w:val="ListParagraph"/>
        <w:numPr>
          <w:ilvl w:val="0"/>
          <w:numId w:val="18"/>
        </w:numPr>
        <w:rPr>
          <w:sz w:val="24"/>
          <w:szCs w:val="28"/>
          <w:lang w:eastAsia="en-GB"/>
        </w:rPr>
      </w:pPr>
      <w:r w:rsidRPr="00D667A7">
        <w:rPr>
          <w:sz w:val="24"/>
          <w:szCs w:val="28"/>
          <w:lang w:eastAsia="en-GB"/>
        </w:rPr>
        <w:t xml:space="preserve">Market and legislative drivers - Sector Deal, Resources and Waste Strategy </w:t>
      </w:r>
    </w:p>
    <w:bookmarkEnd w:id="1"/>
    <w:p w14:paraId="7F90B7BB" w14:textId="086D4430" w:rsidR="00180795" w:rsidRPr="00180795" w:rsidRDefault="00180795" w:rsidP="00180795">
      <w:pPr>
        <w:numPr>
          <w:ilvl w:val="0"/>
          <w:numId w:val="6"/>
        </w:numPr>
        <w:autoSpaceDE w:val="0"/>
        <w:autoSpaceDN w:val="0"/>
        <w:adjustRightInd w:val="0"/>
        <w:spacing w:after="120"/>
        <w:jc w:val="both"/>
        <w:rPr>
          <w:rFonts w:ascii="Arial" w:hAnsi="Arial" w:cs="Arial"/>
          <w:szCs w:val="24"/>
          <w:lang w:eastAsia="en-GB"/>
        </w:rPr>
      </w:pPr>
      <w:r>
        <w:rPr>
          <w:rFonts w:ascii="Arial" w:hAnsi="Arial" w:cs="Arial"/>
          <w:b/>
          <w:bCs/>
          <w:szCs w:val="24"/>
          <w:lang w:eastAsia="en-GB"/>
        </w:rPr>
        <w:t xml:space="preserve">Joint working </w:t>
      </w:r>
    </w:p>
    <w:p w14:paraId="72F909BC" w14:textId="469750D4" w:rsidR="00B91142" w:rsidRDefault="00B91142" w:rsidP="00B91142">
      <w:pPr>
        <w:autoSpaceDE w:val="0"/>
        <w:autoSpaceDN w:val="0"/>
        <w:adjustRightInd w:val="0"/>
        <w:spacing w:after="120"/>
        <w:ind w:left="170"/>
        <w:jc w:val="both"/>
        <w:rPr>
          <w:rFonts w:ascii="Arial" w:hAnsi="Arial" w:cs="Arial"/>
          <w:szCs w:val="24"/>
          <w:lang w:eastAsia="en-GB"/>
        </w:rPr>
      </w:pPr>
      <w:r>
        <w:rPr>
          <w:rFonts w:ascii="Arial" w:hAnsi="Arial" w:cs="Arial"/>
          <w:szCs w:val="24"/>
          <w:lang w:eastAsia="en-GB"/>
        </w:rPr>
        <w:t>The Projects and Waste Minimisation Teams are working with Boroughs and Operations to deliver a</w:t>
      </w:r>
      <w:r w:rsidR="00D667A7">
        <w:rPr>
          <w:rFonts w:ascii="Arial" w:hAnsi="Arial" w:cs="Arial"/>
          <w:szCs w:val="24"/>
          <w:lang w:eastAsia="en-GB"/>
        </w:rPr>
        <w:t>n efficiency and</w:t>
      </w:r>
      <w:r>
        <w:rPr>
          <w:rFonts w:ascii="Arial" w:hAnsi="Arial" w:cs="Arial"/>
          <w:szCs w:val="24"/>
          <w:lang w:eastAsia="en-GB"/>
        </w:rPr>
        <w:t xml:space="preserve"> waste minimisation culture across the whole system. Effective engagement with residents and a consistent message/approach across all sites in West London helps deliver the wider system benefits from food waste and resource capture at both sites and kerbside.</w:t>
      </w:r>
    </w:p>
    <w:p w14:paraId="137D766B" w14:textId="3867C96F" w:rsidR="0037283A" w:rsidRDefault="00827EF2" w:rsidP="0037283A">
      <w:pPr>
        <w:autoSpaceDE w:val="0"/>
        <w:autoSpaceDN w:val="0"/>
        <w:adjustRightInd w:val="0"/>
        <w:spacing w:before="240" w:after="120"/>
        <w:ind w:left="170"/>
        <w:jc w:val="both"/>
        <w:rPr>
          <w:rFonts w:ascii="Arial" w:hAnsi="Arial" w:cs="Arial"/>
          <w:szCs w:val="24"/>
          <w:lang w:eastAsia="en-GB"/>
        </w:rPr>
      </w:pPr>
      <w:r>
        <w:rPr>
          <w:rFonts w:ascii="Arial" w:hAnsi="Arial" w:cs="Arial"/>
          <w:szCs w:val="24"/>
          <w:lang w:eastAsia="en-GB"/>
        </w:rPr>
        <w:t xml:space="preserve">The Projects team primary focus for the next 12 months is delivery of the </w:t>
      </w:r>
      <w:r w:rsidR="00170F3A">
        <w:rPr>
          <w:rFonts w:ascii="Arial" w:hAnsi="Arial" w:cs="Arial"/>
          <w:szCs w:val="24"/>
          <w:lang w:eastAsia="en-GB"/>
        </w:rPr>
        <w:t>Food Waste Investment Fund</w:t>
      </w:r>
      <w:r w:rsidR="001522BC">
        <w:rPr>
          <w:rFonts w:ascii="Arial" w:hAnsi="Arial" w:cs="Arial"/>
          <w:szCs w:val="24"/>
          <w:lang w:eastAsia="en-GB"/>
        </w:rPr>
        <w:t xml:space="preserve"> </w:t>
      </w:r>
      <w:r>
        <w:rPr>
          <w:rFonts w:ascii="Arial" w:hAnsi="Arial" w:cs="Arial"/>
          <w:szCs w:val="24"/>
          <w:lang w:eastAsia="en-GB"/>
        </w:rPr>
        <w:t xml:space="preserve">which </w:t>
      </w:r>
      <w:r w:rsidR="00894F39">
        <w:rPr>
          <w:rFonts w:ascii="Arial" w:hAnsi="Arial" w:cs="Arial"/>
          <w:szCs w:val="24"/>
          <w:lang w:eastAsia="en-GB"/>
        </w:rPr>
        <w:t xml:space="preserve">was </w:t>
      </w:r>
      <w:r w:rsidR="001522BC">
        <w:rPr>
          <w:rFonts w:ascii="Arial" w:hAnsi="Arial" w:cs="Arial"/>
          <w:szCs w:val="24"/>
          <w:lang w:eastAsia="en-GB"/>
        </w:rPr>
        <w:t xml:space="preserve">approved to deliver </w:t>
      </w:r>
      <w:r>
        <w:rPr>
          <w:rFonts w:ascii="Arial" w:hAnsi="Arial" w:cs="Arial"/>
          <w:szCs w:val="24"/>
          <w:lang w:eastAsia="en-GB"/>
        </w:rPr>
        <w:t xml:space="preserve">the Boroughs Business Cases and the associated </w:t>
      </w:r>
      <w:r w:rsidR="001522BC">
        <w:rPr>
          <w:rFonts w:ascii="Arial" w:hAnsi="Arial" w:cs="Arial"/>
          <w:szCs w:val="24"/>
          <w:lang w:eastAsia="en-GB"/>
        </w:rPr>
        <w:t>waste and carbon reduction across the system</w:t>
      </w:r>
      <w:r>
        <w:rPr>
          <w:rFonts w:ascii="Arial" w:hAnsi="Arial" w:cs="Arial"/>
          <w:szCs w:val="24"/>
          <w:lang w:eastAsia="en-GB"/>
        </w:rPr>
        <w:t>.</w:t>
      </w:r>
      <w:r w:rsidR="001522BC">
        <w:rPr>
          <w:rFonts w:ascii="Arial" w:hAnsi="Arial" w:cs="Arial"/>
          <w:szCs w:val="24"/>
          <w:lang w:eastAsia="en-GB"/>
        </w:rPr>
        <w:t xml:space="preserve"> </w:t>
      </w:r>
    </w:p>
    <w:p w14:paraId="4F34ABBB" w14:textId="2AD57ED5" w:rsidR="0037283A" w:rsidRDefault="0037283A" w:rsidP="0037283A">
      <w:pPr>
        <w:pStyle w:val="ListParagraph"/>
        <w:numPr>
          <w:ilvl w:val="0"/>
          <w:numId w:val="22"/>
        </w:numPr>
        <w:autoSpaceDE w:val="0"/>
        <w:autoSpaceDN w:val="0"/>
        <w:adjustRightInd w:val="0"/>
        <w:spacing w:before="240" w:after="120"/>
        <w:jc w:val="both"/>
        <w:rPr>
          <w:sz w:val="24"/>
          <w:szCs w:val="24"/>
          <w:lang w:eastAsia="en-GB"/>
        </w:rPr>
      </w:pPr>
      <w:r>
        <w:rPr>
          <w:sz w:val="24"/>
          <w:szCs w:val="24"/>
          <w:lang w:eastAsia="en-GB"/>
        </w:rPr>
        <w:t xml:space="preserve">Regular engagement with Environment Directors and their teams </w:t>
      </w:r>
    </w:p>
    <w:p w14:paraId="3A6D8520" w14:textId="00A7897C" w:rsidR="00827EF2" w:rsidRDefault="00827EF2" w:rsidP="0037283A">
      <w:pPr>
        <w:pStyle w:val="ListParagraph"/>
        <w:numPr>
          <w:ilvl w:val="0"/>
          <w:numId w:val="22"/>
        </w:numPr>
        <w:autoSpaceDE w:val="0"/>
        <w:autoSpaceDN w:val="0"/>
        <w:adjustRightInd w:val="0"/>
        <w:spacing w:before="240" w:after="120"/>
        <w:jc w:val="both"/>
        <w:rPr>
          <w:sz w:val="24"/>
          <w:szCs w:val="24"/>
          <w:lang w:eastAsia="en-GB"/>
        </w:rPr>
      </w:pPr>
      <w:r>
        <w:rPr>
          <w:sz w:val="24"/>
          <w:szCs w:val="24"/>
          <w:lang w:eastAsia="en-GB"/>
        </w:rPr>
        <w:t>Food data dashboard design for monitoring trend and performance</w:t>
      </w:r>
    </w:p>
    <w:p w14:paraId="36520B93" w14:textId="044E67EC" w:rsidR="00827EF2" w:rsidRDefault="00827EF2" w:rsidP="0037283A">
      <w:pPr>
        <w:pStyle w:val="ListParagraph"/>
        <w:numPr>
          <w:ilvl w:val="0"/>
          <w:numId w:val="22"/>
        </w:numPr>
        <w:autoSpaceDE w:val="0"/>
        <w:autoSpaceDN w:val="0"/>
        <w:adjustRightInd w:val="0"/>
        <w:spacing w:before="240" w:after="120"/>
        <w:jc w:val="both"/>
        <w:rPr>
          <w:sz w:val="24"/>
          <w:szCs w:val="24"/>
          <w:lang w:eastAsia="en-GB"/>
        </w:rPr>
      </w:pPr>
      <w:r>
        <w:rPr>
          <w:sz w:val="24"/>
          <w:szCs w:val="24"/>
          <w:lang w:eastAsia="en-GB"/>
        </w:rPr>
        <w:t>Procurement of the infrastructure for critical path delivery</w:t>
      </w:r>
    </w:p>
    <w:p w14:paraId="0AF74EF7" w14:textId="74653889" w:rsidR="00B91142" w:rsidRDefault="00180795" w:rsidP="001522BC">
      <w:pPr>
        <w:autoSpaceDE w:val="0"/>
        <w:autoSpaceDN w:val="0"/>
        <w:adjustRightInd w:val="0"/>
        <w:spacing w:after="120"/>
        <w:ind w:left="170"/>
        <w:jc w:val="both"/>
        <w:rPr>
          <w:rFonts w:ascii="Arial" w:hAnsi="Arial" w:cs="Arial"/>
          <w:szCs w:val="24"/>
          <w:lang w:eastAsia="en-GB"/>
        </w:rPr>
      </w:pPr>
      <w:r>
        <w:rPr>
          <w:rFonts w:ascii="Arial" w:hAnsi="Arial" w:cs="Arial"/>
          <w:szCs w:val="24"/>
          <w:lang w:eastAsia="en-GB"/>
        </w:rPr>
        <w:t xml:space="preserve">The HRRC sites (seven) in West London are operated by the Boroughs with the Brent HRRC (Abbey Rd) operated by WLWA. This has been identified as an area where joint working could deliver carbon and financial benefits with a </w:t>
      </w:r>
      <w:r w:rsidR="00B13FDD">
        <w:rPr>
          <w:rFonts w:ascii="Arial" w:hAnsi="Arial" w:cs="Arial"/>
          <w:szCs w:val="24"/>
          <w:lang w:eastAsia="en-GB"/>
        </w:rPr>
        <w:t>combined</w:t>
      </w:r>
      <w:r>
        <w:rPr>
          <w:rFonts w:ascii="Arial" w:hAnsi="Arial" w:cs="Arial"/>
          <w:szCs w:val="24"/>
          <w:lang w:eastAsia="en-GB"/>
        </w:rPr>
        <w:t xml:space="preserve"> approach</w:t>
      </w:r>
      <w:r w:rsidR="00B91142">
        <w:rPr>
          <w:rFonts w:ascii="Arial" w:hAnsi="Arial" w:cs="Arial"/>
          <w:szCs w:val="24"/>
          <w:lang w:eastAsia="en-GB"/>
        </w:rPr>
        <w:t xml:space="preserve">, please see Appendix </w:t>
      </w:r>
      <w:r w:rsidR="00B41212">
        <w:rPr>
          <w:rFonts w:ascii="Arial" w:hAnsi="Arial" w:cs="Arial"/>
          <w:szCs w:val="24"/>
          <w:lang w:eastAsia="en-GB"/>
        </w:rPr>
        <w:t>1</w:t>
      </w:r>
      <w:r>
        <w:rPr>
          <w:rFonts w:ascii="Arial" w:hAnsi="Arial" w:cs="Arial"/>
          <w:szCs w:val="24"/>
          <w:lang w:eastAsia="en-GB"/>
        </w:rPr>
        <w:t>.</w:t>
      </w:r>
    </w:p>
    <w:p w14:paraId="75550FD1" w14:textId="3AF03FD4" w:rsidR="0052217B" w:rsidRDefault="0052217B" w:rsidP="001522BC">
      <w:pPr>
        <w:autoSpaceDE w:val="0"/>
        <w:autoSpaceDN w:val="0"/>
        <w:adjustRightInd w:val="0"/>
        <w:spacing w:after="120"/>
        <w:ind w:left="170"/>
        <w:jc w:val="both"/>
        <w:rPr>
          <w:rFonts w:ascii="Arial" w:hAnsi="Arial" w:cs="Arial"/>
          <w:szCs w:val="24"/>
          <w:lang w:eastAsia="en-GB"/>
        </w:rPr>
      </w:pPr>
      <w:r>
        <w:rPr>
          <w:rFonts w:ascii="Arial" w:hAnsi="Arial" w:cs="Arial"/>
          <w:szCs w:val="24"/>
          <w:lang w:eastAsia="en-GB"/>
        </w:rPr>
        <w:t xml:space="preserve">Officers have identified potential </w:t>
      </w:r>
      <w:r w:rsidR="004A4B2F">
        <w:rPr>
          <w:rFonts w:ascii="Arial" w:hAnsi="Arial" w:cs="Arial"/>
          <w:szCs w:val="24"/>
          <w:lang w:eastAsia="en-GB"/>
        </w:rPr>
        <w:t>opportunities</w:t>
      </w:r>
      <w:r>
        <w:rPr>
          <w:rFonts w:ascii="Arial" w:hAnsi="Arial" w:cs="Arial"/>
          <w:szCs w:val="24"/>
          <w:lang w:eastAsia="en-GB"/>
        </w:rPr>
        <w:t xml:space="preserve"> through joint procurement and will be engaging with the markets to establish potential economies of scale of services and commodities, for example:</w:t>
      </w:r>
    </w:p>
    <w:p w14:paraId="74B18EE2" w14:textId="14AFC984" w:rsidR="0052217B" w:rsidRPr="00503E25" w:rsidRDefault="0052217B" w:rsidP="00503E25">
      <w:pPr>
        <w:pStyle w:val="ListParagraph"/>
        <w:numPr>
          <w:ilvl w:val="0"/>
          <w:numId w:val="22"/>
        </w:numPr>
        <w:autoSpaceDE w:val="0"/>
        <w:autoSpaceDN w:val="0"/>
        <w:adjustRightInd w:val="0"/>
        <w:spacing w:before="240" w:after="120"/>
        <w:jc w:val="both"/>
        <w:rPr>
          <w:sz w:val="24"/>
          <w:szCs w:val="24"/>
          <w:lang w:eastAsia="en-GB"/>
        </w:rPr>
      </w:pPr>
      <w:r w:rsidRPr="00503E25">
        <w:rPr>
          <w:sz w:val="24"/>
          <w:szCs w:val="24"/>
          <w:lang w:eastAsia="en-GB"/>
        </w:rPr>
        <w:lastRenderedPageBreak/>
        <w:t>Fuel (fuel oil, DERV etc.)</w:t>
      </w:r>
    </w:p>
    <w:p w14:paraId="36D27CAF" w14:textId="56E8038F" w:rsidR="0052217B" w:rsidRPr="00503E25" w:rsidRDefault="0052217B" w:rsidP="00503E25">
      <w:pPr>
        <w:pStyle w:val="ListParagraph"/>
        <w:numPr>
          <w:ilvl w:val="0"/>
          <w:numId w:val="22"/>
        </w:numPr>
        <w:autoSpaceDE w:val="0"/>
        <w:autoSpaceDN w:val="0"/>
        <w:adjustRightInd w:val="0"/>
        <w:spacing w:before="240" w:after="120"/>
        <w:jc w:val="both"/>
        <w:rPr>
          <w:sz w:val="24"/>
          <w:szCs w:val="24"/>
          <w:lang w:eastAsia="en-GB"/>
        </w:rPr>
      </w:pPr>
      <w:r w:rsidRPr="00503E25">
        <w:rPr>
          <w:sz w:val="24"/>
          <w:szCs w:val="24"/>
          <w:lang w:eastAsia="en-GB"/>
        </w:rPr>
        <w:t>HRRC material off-take (Metals, card, paper, gas cylinders)</w:t>
      </w:r>
    </w:p>
    <w:p w14:paraId="1496922D" w14:textId="77777777" w:rsidR="00875779" w:rsidRPr="00503E25" w:rsidRDefault="0052217B" w:rsidP="00503E25">
      <w:pPr>
        <w:pStyle w:val="ListParagraph"/>
        <w:numPr>
          <w:ilvl w:val="0"/>
          <w:numId w:val="22"/>
        </w:numPr>
        <w:autoSpaceDE w:val="0"/>
        <w:autoSpaceDN w:val="0"/>
        <w:adjustRightInd w:val="0"/>
        <w:spacing w:before="240" w:after="120"/>
        <w:jc w:val="both"/>
        <w:rPr>
          <w:sz w:val="24"/>
          <w:szCs w:val="24"/>
          <w:lang w:eastAsia="en-GB"/>
        </w:rPr>
      </w:pPr>
      <w:r w:rsidRPr="00503E25">
        <w:rPr>
          <w:sz w:val="24"/>
          <w:szCs w:val="24"/>
          <w:lang w:eastAsia="en-GB"/>
        </w:rPr>
        <w:t>Staffing cover/agency</w:t>
      </w:r>
    </w:p>
    <w:p w14:paraId="25687917" w14:textId="5780E8FD" w:rsidR="00875779" w:rsidRPr="00503E25" w:rsidRDefault="0052217B" w:rsidP="00503E25">
      <w:pPr>
        <w:pStyle w:val="ListParagraph"/>
        <w:numPr>
          <w:ilvl w:val="0"/>
          <w:numId w:val="22"/>
        </w:numPr>
        <w:autoSpaceDE w:val="0"/>
        <w:autoSpaceDN w:val="0"/>
        <w:adjustRightInd w:val="0"/>
        <w:spacing w:before="240" w:after="120"/>
        <w:jc w:val="both"/>
        <w:rPr>
          <w:sz w:val="24"/>
          <w:szCs w:val="24"/>
          <w:lang w:eastAsia="en-GB"/>
        </w:rPr>
      </w:pPr>
      <w:r w:rsidRPr="00503E25">
        <w:rPr>
          <w:sz w:val="24"/>
          <w:szCs w:val="24"/>
          <w:lang w:eastAsia="en-GB"/>
        </w:rPr>
        <w:t>Reuse service</w:t>
      </w:r>
      <w:r w:rsidR="00503E25" w:rsidRPr="00503E25">
        <w:rPr>
          <w:sz w:val="24"/>
          <w:szCs w:val="24"/>
          <w:lang w:eastAsia="en-GB"/>
        </w:rPr>
        <w:t>s</w:t>
      </w:r>
    </w:p>
    <w:p w14:paraId="07772740" w14:textId="7401F8A9" w:rsidR="00503E25" w:rsidRPr="00503E25" w:rsidRDefault="00503E25" w:rsidP="00503E25">
      <w:pPr>
        <w:pStyle w:val="ListParagraph"/>
        <w:numPr>
          <w:ilvl w:val="0"/>
          <w:numId w:val="22"/>
        </w:numPr>
        <w:autoSpaceDE w:val="0"/>
        <w:autoSpaceDN w:val="0"/>
        <w:adjustRightInd w:val="0"/>
        <w:spacing w:before="240" w:after="120"/>
        <w:jc w:val="both"/>
        <w:rPr>
          <w:sz w:val="24"/>
          <w:szCs w:val="24"/>
          <w:lang w:eastAsia="en-GB"/>
        </w:rPr>
      </w:pPr>
      <w:r w:rsidRPr="00503E25">
        <w:rPr>
          <w:sz w:val="24"/>
          <w:szCs w:val="24"/>
          <w:lang w:eastAsia="en-GB"/>
        </w:rPr>
        <w:t>Site infrastructure (LED lighting, weighbridge, CCTV, security)</w:t>
      </w:r>
    </w:p>
    <w:p w14:paraId="6CD919BC" w14:textId="42ED774D" w:rsidR="0052217B" w:rsidRDefault="0052217B" w:rsidP="00875779">
      <w:pPr>
        <w:autoSpaceDE w:val="0"/>
        <w:autoSpaceDN w:val="0"/>
        <w:adjustRightInd w:val="0"/>
        <w:spacing w:after="120"/>
        <w:ind w:left="170"/>
        <w:jc w:val="both"/>
        <w:rPr>
          <w:rFonts w:ascii="Arial" w:hAnsi="Arial" w:cs="Arial"/>
          <w:szCs w:val="24"/>
          <w:lang w:eastAsia="en-GB"/>
        </w:rPr>
      </w:pPr>
      <w:r w:rsidRPr="00875779">
        <w:rPr>
          <w:rFonts w:ascii="Arial" w:hAnsi="Arial" w:cs="Arial"/>
          <w:szCs w:val="24"/>
          <w:lang w:eastAsia="en-GB"/>
        </w:rPr>
        <w:t xml:space="preserve">Officers will update the procurement register </w:t>
      </w:r>
      <w:r w:rsidR="00875779" w:rsidRPr="00875779">
        <w:rPr>
          <w:rFonts w:ascii="Arial" w:hAnsi="Arial" w:cs="Arial"/>
          <w:szCs w:val="24"/>
          <w:lang w:eastAsia="en-GB"/>
        </w:rPr>
        <w:t xml:space="preserve">if any of the projects are viable following </w:t>
      </w:r>
      <w:r w:rsidR="00B13FDD">
        <w:rPr>
          <w:rFonts w:ascii="Arial" w:hAnsi="Arial" w:cs="Arial"/>
          <w:szCs w:val="24"/>
          <w:lang w:eastAsia="en-GB"/>
        </w:rPr>
        <w:t>analysis of data from Boroughs and</w:t>
      </w:r>
      <w:r w:rsidR="00875779" w:rsidRPr="00875779">
        <w:rPr>
          <w:rFonts w:ascii="Arial" w:hAnsi="Arial" w:cs="Arial"/>
          <w:szCs w:val="24"/>
          <w:lang w:eastAsia="en-GB"/>
        </w:rPr>
        <w:t xml:space="preserve"> market testing.</w:t>
      </w:r>
    </w:p>
    <w:p w14:paraId="355E21E3" w14:textId="22C76354" w:rsidR="00816289" w:rsidRDefault="00816289" w:rsidP="00816289">
      <w:pPr>
        <w:autoSpaceDE w:val="0"/>
        <w:autoSpaceDN w:val="0"/>
        <w:adjustRightInd w:val="0"/>
        <w:spacing w:after="120"/>
        <w:ind w:left="170"/>
        <w:jc w:val="both"/>
        <w:rPr>
          <w:rFonts w:ascii="Arial" w:hAnsi="Arial" w:cs="Arial"/>
          <w:szCs w:val="24"/>
          <w:lang w:eastAsia="en-GB"/>
        </w:rPr>
      </w:pPr>
      <w:r>
        <w:rPr>
          <w:rFonts w:ascii="Arial" w:hAnsi="Arial" w:cs="Arial"/>
          <w:szCs w:val="24"/>
          <w:lang w:eastAsia="en-GB"/>
        </w:rPr>
        <w:t>The Projects and Waste Minimisation teams are working with the team at Abbey Rd to pilot new ways of working to meet the minimum 65% diversion from residual/recycling rates targets as an exemplar blueprint for wider waste operations.</w:t>
      </w:r>
    </w:p>
    <w:p w14:paraId="0A2E45E0" w14:textId="71CC6899" w:rsidR="00770012" w:rsidRDefault="00A11EB1" w:rsidP="00770012">
      <w:pPr>
        <w:autoSpaceDE w:val="0"/>
        <w:autoSpaceDN w:val="0"/>
        <w:adjustRightInd w:val="0"/>
        <w:spacing w:after="120"/>
        <w:ind w:left="170"/>
        <w:jc w:val="both"/>
        <w:rPr>
          <w:rFonts w:ascii="Arial" w:hAnsi="Arial" w:cs="Arial"/>
          <w:szCs w:val="24"/>
          <w:lang w:eastAsia="en-GB"/>
        </w:rPr>
      </w:pPr>
      <w:r>
        <w:rPr>
          <w:rFonts w:ascii="Arial" w:hAnsi="Arial" w:cs="Arial"/>
          <w:szCs w:val="24"/>
          <w:lang w:eastAsia="en-GB"/>
        </w:rPr>
        <w:t>Officers are working</w:t>
      </w:r>
      <w:r w:rsidR="00B13FDD">
        <w:rPr>
          <w:rFonts w:ascii="Arial" w:hAnsi="Arial" w:cs="Arial"/>
          <w:szCs w:val="24"/>
          <w:lang w:eastAsia="en-GB"/>
        </w:rPr>
        <w:t xml:space="preserve"> on collections consultancy services for several Boroughs for rerouting and new service design. This work is </w:t>
      </w:r>
      <w:r w:rsidR="00816289">
        <w:rPr>
          <w:rFonts w:ascii="Arial" w:hAnsi="Arial" w:cs="Arial"/>
          <w:szCs w:val="24"/>
          <w:lang w:eastAsia="en-GB"/>
        </w:rPr>
        <w:t xml:space="preserve">building on the current sensor smart routing projects and </w:t>
      </w:r>
      <w:r w:rsidR="00B13FDD">
        <w:rPr>
          <w:rFonts w:ascii="Arial" w:hAnsi="Arial" w:cs="Arial"/>
          <w:szCs w:val="24"/>
          <w:lang w:eastAsia="en-GB"/>
        </w:rPr>
        <w:t>informing on operational efficiencies and potential infrastructure development works.</w:t>
      </w:r>
    </w:p>
    <w:p w14:paraId="33D37C72" w14:textId="393787C2" w:rsidR="00770012" w:rsidRDefault="00770012" w:rsidP="00875779">
      <w:pPr>
        <w:autoSpaceDE w:val="0"/>
        <w:autoSpaceDN w:val="0"/>
        <w:adjustRightInd w:val="0"/>
        <w:spacing w:after="120"/>
        <w:ind w:left="170"/>
        <w:jc w:val="both"/>
        <w:rPr>
          <w:rFonts w:ascii="Arial" w:hAnsi="Arial" w:cs="Arial"/>
          <w:szCs w:val="24"/>
          <w:lang w:eastAsia="en-GB"/>
        </w:rPr>
      </w:pPr>
      <w:r>
        <w:rPr>
          <w:rFonts w:ascii="Arial" w:hAnsi="Arial" w:cs="Arial"/>
          <w:szCs w:val="24"/>
          <w:lang w:eastAsia="en-GB"/>
        </w:rPr>
        <w:t xml:space="preserve">This development work is designed to ensure the </w:t>
      </w:r>
      <w:r w:rsidR="00816289">
        <w:rPr>
          <w:rFonts w:ascii="Arial" w:hAnsi="Arial" w:cs="Arial"/>
          <w:szCs w:val="24"/>
          <w:lang w:eastAsia="en-GB"/>
        </w:rPr>
        <w:t xml:space="preserve">infrastructure in the </w:t>
      </w:r>
      <w:r>
        <w:rPr>
          <w:rFonts w:ascii="Arial" w:hAnsi="Arial" w:cs="Arial"/>
          <w:szCs w:val="24"/>
          <w:lang w:eastAsia="en-GB"/>
        </w:rPr>
        <w:t xml:space="preserve">region can </w:t>
      </w:r>
      <w:r w:rsidR="00816289">
        <w:rPr>
          <w:rFonts w:ascii="Arial" w:hAnsi="Arial" w:cs="Arial"/>
          <w:szCs w:val="24"/>
          <w:lang w:eastAsia="en-GB"/>
        </w:rPr>
        <w:t xml:space="preserve">be </w:t>
      </w:r>
      <w:r>
        <w:rPr>
          <w:rFonts w:ascii="Arial" w:hAnsi="Arial" w:cs="Arial"/>
          <w:szCs w:val="24"/>
          <w:lang w:eastAsia="en-GB"/>
        </w:rPr>
        <w:t>optimise</w:t>
      </w:r>
      <w:r w:rsidR="00816289">
        <w:rPr>
          <w:rFonts w:ascii="Arial" w:hAnsi="Arial" w:cs="Arial"/>
          <w:szCs w:val="24"/>
          <w:lang w:eastAsia="en-GB"/>
        </w:rPr>
        <w:t>d</w:t>
      </w:r>
      <w:r>
        <w:rPr>
          <w:rFonts w:ascii="Arial" w:hAnsi="Arial" w:cs="Arial"/>
          <w:szCs w:val="24"/>
          <w:lang w:eastAsia="en-GB"/>
        </w:rPr>
        <w:t xml:space="preserve"> </w:t>
      </w:r>
      <w:r w:rsidR="00816289">
        <w:rPr>
          <w:rFonts w:ascii="Arial" w:hAnsi="Arial" w:cs="Arial"/>
          <w:szCs w:val="24"/>
          <w:lang w:eastAsia="en-GB"/>
        </w:rPr>
        <w:t xml:space="preserve">for </w:t>
      </w:r>
      <w:r>
        <w:rPr>
          <w:rFonts w:ascii="Arial" w:hAnsi="Arial" w:cs="Arial"/>
          <w:szCs w:val="24"/>
          <w:lang w:eastAsia="en-GB"/>
        </w:rPr>
        <w:t xml:space="preserve">the medium and long term with sufficient </w:t>
      </w:r>
      <w:r w:rsidR="00816289">
        <w:rPr>
          <w:rFonts w:ascii="Arial" w:hAnsi="Arial" w:cs="Arial"/>
          <w:szCs w:val="24"/>
          <w:lang w:eastAsia="en-GB"/>
        </w:rPr>
        <w:t>capacity and flexibility</w:t>
      </w:r>
      <w:r>
        <w:rPr>
          <w:rFonts w:ascii="Arial" w:hAnsi="Arial" w:cs="Arial"/>
          <w:szCs w:val="24"/>
          <w:lang w:eastAsia="en-GB"/>
        </w:rPr>
        <w:t xml:space="preserve"> to deliver on the recycling targets, the outcomes of the Resources and Waste Strategy and </w:t>
      </w:r>
      <w:r w:rsidR="00816289">
        <w:rPr>
          <w:rFonts w:ascii="Arial" w:hAnsi="Arial" w:cs="Arial"/>
          <w:szCs w:val="24"/>
          <w:lang w:eastAsia="en-GB"/>
        </w:rPr>
        <w:t>enhance the green recovery</w:t>
      </w:r>
      <w:r>
        <w:rPr>
          <w:rFonts w:ascii="Arial" w:hAnsi="Arial" w:cs="Arial"/>
          <w:szCs w:val="24"/>
          <w:lang w:eastAsia="en-GB"/>
        </w:rPr>
        <w:t>.</w:t>
      </w:r>
    </w:p>
    <w:p w14:paraId="6C98ED31" w14:textId="2CC4DAEF" w:rsidR="00B13FDD" w:rsidRDefault="006059D6" w:rsidP="00247968">
      <w:pPr>
        <w:numPr>
          <w:ilvl w:val="0"/>
          <w:numId w:val="6"/>
        </w:numPr>
        <w:autoSpaceDE w:val="0"/>
        <w:autoSpaceDN w:val="0"/>
        <w:adjustRightInd w:val="0"/>
        <w:spacing w:after="120"/>
        <w:jc w:val="both"/>
        <w:rPr>
          <w:rFonts w:ascii="Arial" w:hAnsi="Arial" w:cs="Arial"/>
          <w:b/>
          <w:szCs w:val="24"/>
          <w:lang w:eastAsia="en-GB"/>
        </w:rPr>
      </w:pPr>
      <w:r w:rsidRPr="00570920">
        <w:rPr>
          <w:rFonts w:ascii="Arial" w:hAnsi="Arial" w:cs="Arial"/>
          <w:b/>
          <w:szCs w:val="24"/>
          <w:lang w:eastAsia="en-GB"/>
        </w:rPr>
        <w:t>Risk</w:t>
      </w:r>
      <w:r w:rsidR="00BF118B" w:rsidRPr="00570920">
        <w:rPr>
          <w:rFonts w:ascii="Arial" w:hAnsi="Arial" w:cs="Arial"/>
          <w:b/>
          <w:szCs w:val="24"/>
          <w:lang w:eastAsia="en-GB"/>
        </w:rPr>
        <w:t xml:space="preserve"> </w:t>
      </w:r>
      <w:r w:rsidR="00247968" w:rsidRPr="00570920">
        <w:rPr>
          <w:rFonts w:ascii="Arial" w:hAnsi="Arial" w:cs="Arial"/>
          <w:b/>
          <w:szCs w:val="24"/>
          <w:lang w:eastAsia="en-GB"/>
        </w:rPr>
        <w:t xml:space="preserve">– </w:t>
      </w:r>
      <w:r w:rsidR="00B13FDD">
        <w:rPr>
          <w:rFonts w:ascii="Arial" w:hAnsi="Arial" w:cs="Arial"/>
          <w:bCs/>
          <w:szCs w:val="24"/>
          <w:lang w:eastAsia="en-GB"/>
        </w:rPr>
        <w:t xml:space="preserve">The development of Projects is inherently linked to the identification of risk and opportunity </w:t>
      </w:r>
      <w:r w:rsidR="0063593C">
        <w:rPr>
          <w:rFonts w:ascii="Arial" w:hAnsi="Arial" w:cs="Arial"/>
          <w:bCs/>
          <w:szCs w:val="24"/>
          <w:lang w:eastAsia="en-GB"/>
        </w:rPr>
        <w:t>within existing operations</w:t>
      </w:r>
      <w:r w:rsidR="00816289">
        <w:rPr>
          <w:rFonts w:ascii="Arial" w:hAnsi="Arial" w:cs="Arial"/>
          <w:bCs/>
          <w:szCs w:val="24"/>
          <w:lang w:eastAsia="en-GB"/>
        </w:rPr>
        <w:t>,</w:t>
      </w:r>
      <w:r w:rsidR="0063593C">
        <w:rPr>
          <w:rFonts w:ascii="Arial" w:hAnsi="Arial" w:cs="Arial"/>
          <w:bCs/>
          <w:szCs w:val="24"/>
          <w:lang w:eastAsia="en-GB"/>
        </w:rPr>
        <w:t xml:space="preserve"> </w:t>
      </w:r>
      <w:r w:rsidR="00816289">
        <w:rPr>
          <w:rFonts w:ascii="Arial" w:hAnsi="Arial" w:cs="Arial"/>
          <w:bCs/>
          <w:szCs w:val="24"/>
          <w:lang w:eastAsia="en-GB"/>
        </w:rPr>
        <w:t>technological and legislative change</w:t>
      </w:r>
      <w:r w:rsidR="0063593C">
        <w:rPr>
          <w:rFonts w:ascii="Arial" w:hAnsi="Arial" w:cs="Arial"/>
          <w:bCs/>
          <w:szCs w:val="24"/>
          <w:lang w:eastAsia="en-GB"/>
        </w:rPr>
        <w:t>.</w:t>
      </w:r>
      <w:r w:rsidR="00816289">
        <w:rPr>
          <w:rFonts w:ascii="Arial" w:hAnsi="Arial" w:cs="Arial"/>
          <w:bCs/>
          <w:szCs w:val="24"/>
          <w:lang w:eastAsia="en-GB"/>
        </w:rPr>
        <w:t xml:space="preserve"> The following risks are </w:t>
      </w:r>
      <w:r w:rsidR="00EE7E1C">
        <w:rPr>
          <w:rFonts w:ascii="Arial" w:hAnsi="Arial" w:cs="Arial"/>
          <w:bCs/>
          <w:szCs w:val="24"/>
          <w:lang w:eastAsia="en-GB"/>
        </w:rPr>
        <w:t>expected to deliver change.</w:t>
      </w:r>
    </w:p>
    <w:p w14:paraId="27D3091F" w14:textId="6FE99893" w:rsidR="00247968" w:rsidRPr="00570920" w:rsidRDefault="00247968" w:rsidP="00B13FDD">
      <w:pPr>
        <w:autoSpaceDE w:val="0"/>
        <w:autoSpaceDN w:val="0"/>
        <w:adjustRightInd w:val="0"/>
        <w:spacing w:after="120"/>
        <w:ind w:left="170"/>
        <w:jc w:val="both"/>
        <w:rPr>
          <w:rFonts w:ascii="Arial" w:hAnsi="Arial" w:cs="Arial"/>
          <w:b/>
          <w:szCs w:val="24"/>
          <w:lang w:eastAsia="en-GB"/>
        </w:rPr>
      </w:pPr>
      <w:r w:rsidRPr="00570920">
        <w:rPr>
          <w:rFonts w:ascii="Arial" w:hAnsi="Arial" w:cs="Arial"/>
          <w:bCs/>
          <w:szCs w:val="24"/>
          <w:lang w:eastAsia="en-GB"/>
        </w:rPr>
        <w:t>The Covid-19 lockdown has created an increased risk to all projects</w:t>
      </w:r>
      <w:r w:rsidR="00B735F2">
        <w:rPr>
          <w:rFonts w:ascii="Arial" w:hAnsi="Arial" w:cs="Arial"/>
          <w:bCs/>
          <w:szCs w:val="24"/>
          <w:lang w:eastAsia="en-GB"/>
        </w:rPr>
        <w:t xml:space="preserve"> therefore the full programme is </w:t>
      </w:r>
      <w:r w:rsidR="00B94B05">
        <w:rPr>
          <w:rFonts w:ascii="Arial" w:hAnsi="Arial" w:cs="Arial"/>
          <w:bCs/>
          <w:szCs w:val="24"/>
          <w:lang w:eastAsia="en-GB"/>
        </w:rPr>
        <w:t>under constant</w:t>
      </w:r>
      <w:r w:rsidR="00B735F2">
        <w:rPr>
          <w:rFonts w:ascii="Arial" w:hAnsi="Arial" w:cs="Arial"/>
          <w:bCs/>
          <w:szCs w:val="24"/>
          <w:lang w:eastAsia="en-GB"/>
        </w:rPr>
        <w:t xml:space="preserve"> review</w:t>
      </w:r>
      <w:r w:rsidR="00B94B05">
        <w:rPr>
          <w:rFonts w:ascii="Arial" w:hAnsi="Arial" w:cs="Arial"/>
          <w:bCs/>
          <w:szCs w:val="24"/>
          <w:lang w:eastAsia="en-GB"/>
        </w:rPr>
        <w:t xml:space="preserve"> with a priority on joint working and delivery of savings.</w:t>
      </w:r>
      <w:r w:rsidRPr="00570920">
        <w:rPr>
          <w:rFonts w:ascii="Arial" w:hAnsi="Arial" w:cs="Arial"/>
          <w:bCs/>
          <w:szCs w:val="24"/>
          <w:lang w:eastAsia="en-GB"/>
        </w:rPr>
        <w:t xml:space="preserve"> </w:t>
      </w:r>
    </w:p>
    <w:p w14:paraId="04308C4F" w14:textId="170FC1FE" w:rsidR="00C43B4D" w:rsidRDefault="00B735F2" w:rsidP="00C43B4D">
      <w:pPr>
        <w:autoSpaceDE w:val="0"/>
        <w:autoSpaceDN w:val="0"/>
        <w:adjustRightInd w:val="0"/>
        <w:spacing w:after="120"/>
        <w:ind w:left="170"/>
        <w:jc w:val="both"/>
        <w:rPr>
          <w:rFonts w:ascii="Arial" w:hAnsi="Arial" w:cs="Arial"/>
          <w:szCs w:val="24"/>
          <w:lang w:eastAsia="en-GB"/>
        </w:rPr>
      </w:pPr>
      <w:r>
        <w:rPr>
          <w:rFonts w:ascii="Arial" w:hAnsi="Arial" w:cs="Arial"/>
          <w:szCs w:val="24"/>
          <w:lang w:eastAsia="en-GB"/>
        </w:rPr>
        <w:t>There are still f</w:t>
      </w:r>
      <w:r w:rsidR="00591302" w:rsidRPr="00570920">
        <w:rPr>
          <w:rFonts w:ascii="Arial" w:hAnsi="Arial" w:cs="Arial"/>
          <w:szCs w:val="24"/>
          <w:lang w:eastAsia="en-GB"/>
        </w:rPr>
        <w:t xml:space="preserve">urther consultations </w:t>
      </w:r>
      <w:r w:rsidR="007E11A3" w:rsidRPr="00570920">
        <w:rPr>
          <w:rFonts w:ascii="Arial" w:hAnsi="Arial" w:cs="Arial"/>
          <w:szCs w:val="24"/>
          <w:lang w:eastAsia="en-GB"/>
        </w:rPr>
        <w:t xml:space="preserve">and a </w:t>
      </w:r>
      <w:r>
        <w:rPr>
          <w:rFonts w:ascii="Arial" w:hAnsi="Arial" w:cs="Arial"/>
          <w:szCs w:val="24"/>
          <w:lang w:eastAsia="en-GB"/>
        </w:rPr>
        <w:t xml:space="preserve">revised </w:t>
      </w:r>
      <w:r w:rsidR="007E11A3" w:rsidRPr="00570920">
        <w:rPr>
          <w:rFonts w:ascii="Arial" w:hAnsi="Arial" w:cs="Arial"/>
          <w:szCs w:val="24"/>
          <w:lang w:eastAsia="en-GB"/>
        </w:rPr>
        <w:t xml:space="preserve">timetable for legislation </w:t>
      </w:r>
      <w:r w:rsidR="001C174B" w:rsidRPr="00570920">
        <w:rPr>
          <w:rFonts w:ascii="Arial" w:hAnsi="Arial" w:cs="Arial"/>
          <w:szCs w:val="24"/>
          <w:lang w:eastAsia="en-GB"/>
        </w:rPr>
        <w:t>is</w:t>
      </w:r>
      <w:r w:rsidR="00591302" w:rsidRPr="00570920">
        <w:rPr>
          <w:rFonts w:ascii="Arial" w:hAnsi="Arial" w:cs="Arial"/>
          <w:szCs w:val="24"/>
          <w:lang w:eastAsia="en-GB"/>
        </w:rPr>
        <w:t xml:space="preserve"> expected</w:t>
      </w:r>
      <w:r w:rsidR="001C174B" w:rsidRPr="00570920">
        <w:rPr>
          <w:rFonts w:ascii="Arial" w:hAnsi="Arial" w:cs="Arial"/>
          <w:szCs w:val="24"/>
          <w:lang w:eastAsia="en-GB"/>
        </w:rPr>
        <w:t>,</w:t>
      </w:r>
      <w:r w:rsidR="00591302" w:rsidRPr="00570920">
        <w:rPr>
          <w:rFonts w:ascii="Arial" w:hAnsi="Arial" w:cs="Arial"/>
          <w:szCs w:val="24"/>
          <w:lang w:eastAsia="en-GB"/>
        </w:rPr>
        <w:t xml:space="preserve"> </w:t>
      </w:r>
      <w:r w:rsidR="001C174B" w:rsidRPr="00570920">
        <w:rPr>
          <w:rFonts w:ascii="Arial" w:hAnsi="Arial" w:cs="Arial"/>
          <w:szCs w:val="24"/>
          <w:lang w:eastAsia="en-GB"/>
        </w:rPr>
        <w:t>related to</w:t>
      </w:r>
      <w:r w:rsidR="00591302" w:rsidRPr="00570920">
        <w:rPr>
          <w:rFonts w:ascii="Arial" w:hAnsi="Arial" w:cs="Arial"/>
          <w:szCs w:val="24"/>
          <w:lang w:eastAsia="en-GB"/>
        </w:rPr>
        <w:t xml:space="preserve"> the Resources and Waste Strategy</w:t>
      </w:r>
      <w:r w:rsidR="00807AD1" w:rsidRPr="00570920">
        <w:rPr>
          <w:rFonts w:ascii="Arial" w:hAnsi="Arial" w:cs="Arial"/>
          <w:szCs w:val="24"/>
          <w:lang w:eastAsia="en-GB"/>
        </w:rPr>
        <w:t>, which</w:t>
      </w:r>
      <w:r w:rsidR="00591302" w:rsidRPr="00570920">
        <w:rPr>
          <w:rFonts w:ascii="Arial" w:hAnsi="Arial" w:cs="Arial"/>
          <w:szCs w:val="24"/>
          <w:lang w:eastAsia="en-GB"/>
        </w:rPr>
        <w:t xml:space="preserve"> must be considered during the development of all projects.</w:t>
      </w:r>
    </w:p>
    <w:p w14:paraId="70FF36EB" w14:textId="5E153891" w:rsidR="00EE7E1C" w:rsidRDefault="00EE7E1C" w:rsidP="00EE7E1C">
      <w:pPr>
        <w:autoSpaceDE w:val="0"/>
        <w:autoSpaceDN w:val="0"/>
        <w:adjustRightInd w:val="0"/>
        <w:spacing w:after="120"/>
        <w:ind w:left="170"/>
        <w:jc w:val="both"/>
        <w:rPr>
          <w:rFonts w:ascii="Arial" w:hAnsi="Arial" w:cs="Arial"/>
          <w:szCs w:val="24"/>
          <w:lang w:eastAsia="en-GB"/>
        </w:rPr>
      </w:pPr>
      <w:r>
        <w:rPr>
          <w:rFonts w:ascii="Arial" w:hAnsi="Arial" w:cs="Arial"/>
          <w:szCs w:val="24"/>
          <w:lang w:eastAsia="en-GB"/>
        </w:rPr>
        <w:t>There is expected to be an impact on the collections fleet from 2030 due to the legislative change regarding internal combustion vehicles.</w:t>
      </w:r>
    </w:p>
    <w:p w14:paraId="7B86935D" w14:textId="16DE80C8" w:rsidR="006059D6" w:rsidRPr="00EE7E1C" w:rsidRDefault="006059D6" w:rsidP="00EE7E1C">
      <w:pPr>
        <w:pStyle w:val="ListParagraph"/>
        <w:numPr>
          <w:ilvl w:val="0"/>
          <w:numId w:val="6"/>
        </w:numPr>
        <w:autoSpaceDE w:val="0"/>
        <w:autoSpaceDN w:val="0"/>
        <w:adjustRightInd w:val="0"/>
        <w:spacing w:after="120"/>
        <w:jc w:val="both"/>
        <w:rPr>
          <w:szCs w:val="24"/>
          <w:lang w:eastAsia="en-GB"/>
        </w:rPr>
      </w:pPr>
      <w:r w:rsidRPr="00EE7E1C">
        <w:rPr>
          <w:rFonts w:eastAsia="Times New Roman"/>
          <w:b/>
          <w:sz w:val="24"/>
          <w:szCs w:val="24"/>
          <w:lang w:eastAsia="en-GB"/>
        </w:rPr>
        <w:t>Financial Implications</w:t>
      </w:r>
      <w:r w:rsidRPr="00EE7E1C">
        <w:rPr>
          <w:b/>
          <w:szCs w:val="24"/>
          <w:lang w:eastAsia="en-GB"/>
        </w:rPr>
        <w:t xml:space="preserve"> </w:t>
      </w:r>
      <w:r w:rsidR="00247968" w:rsidRPr="00EE7E1C">
        <w:rPr>
          <w:b/>
          <w:szCs w:val="24"/>
          <w:lang w:eastAsia="en-GB"/>
        </w:rPr>
        <w:t xml:space="preserve">– </w:t>
      </w:r>
      <w:r w:rsidR="00247968" w:rsidRPr="00EE7E1C">
        <w:rPr>
          <w:rFonts w:eastAsia="Times New Roman"/>
          <w:sz w:val="24"/>
          <w:szCs w:val="24"/>
          <w:lang w:eastAsia="en-GB"/>
        </w:rPr>
        <w:t xml:space="preserve">During the budgeting for the 2020/2021 year there was no requirement for an additional bulky waste service or a booking system at the HRRCs. </w:t>
      </w:r>
      <w:r w:rsidR="00490D91" w:rsidRPr="00EE7E1C">
        <w:rPr>
          <w:rFonts w:eastAsia="Times New Roman"/>
          <w:sz w:val="24"/>
          <w:szCs w:val="24"/>
          <w:lang w:eastAsia="en-GB"/>
        </w:rPr>
        <w:t>T</w:t>
      </w:r>
      <w:r w:rsidR="00247968" w:rsidRPr="00EE7E1C">
        <w:rPr>
          <w:rFonts w:eastAsia="Times New Roman"/>
          <w:sz w:val="24"/>
          <w:szCs w:val="24"/>
          <w:lang w:eastAsia="en-GB"/>
        </w:rPr>
        <w:t>he delivery of these projects will be unbudgeted</w:t>
      </w:r>
      <w:r w:rsidR="00490D91" w:rsidRPr="00EE7E1C">
        <w:rPr>
          <w:rFonts w:eastAsia="Times New Roman"/>
          <w:sz w:val="24"/>
          <w:szCs w:val="24"/>
          <w:lang w:eastAsia="en-GB"/>
        </w:rPr>
        <w:t xml:space="preserve"> in 2020/21. The cost impact is currently unknown </w:t>
      </w:r>
      <w:r w:rsidR="008E19B6" w:rsidRPr="00EE7E1C">
        <w:rPr>
          <w:rFonts w:eastAsia="Times New Roman"/>
          <w:sz w:val="24"/>
          <w:szCs w:val="24"/>
          <w:lang w:eastAsia="en-GB"/>
        </w:rPr>
        <w:t xml:space="preserve">but </w:t>
      </w:r>
      <w:r w:rsidR="00490D91" w:rsidRPr="00EE7E1C">
        <w:rPr>
          <w:rFonts w:eastAsia="Times New Roman"/>
          <w:sz w:val="24"/>
          <w:szCs w:val="24"/>
          <w:lang w:eastAsia="en-GB"/>
        </w:rPr>
        <w:t>it is expected to be low</w:t>
      </w:r>
      <w:r w:rsidR="00247968" w:rsidRPr="00EE7E1C">
        <w:rPr>
          <w:rFonts w:eastAsia="Times New Roman"/>
          <w:sz w:val="24"/>
          <w:szCs w:val="24"/>
          <w:lang w:eastAsia="en-GB"/>
        </w:rPr>
        <w:t xml:space="preserve">. </w:t>
      </w:r>
      <w:r w:rsidR="00490D91" w:rsidRPr="00EE7E1C">
        <w:rPr>
          <w:rFonts w:eastAsia="Times New Roman"/>
          <w:sz w:val="24"/>
          <w:szCs w:val="24"/>
          <w:lang w:eastAsia="en-GB"/>
        </w:rPr>
        <w:t xml:space="preserve">The projects overall impact on the whole system is expected to help mitigate some of the costs </w:t>
      </w:r>
      <w:r w:rsidR="00C177A5" w:rsidRPr="00EE7E1C">
        <w:rPr>
          <w:rFonts w:eastAsia="Times New Roman"/>
          <w:sz w:val="24"/>
          <w:szCs w:val="24"/>
          <w:lang w:eastAsia="en-GB"/>
        </w:rPr>
        <w:t>due to Covid</w:t>
      </w:r>
      <w:r w:rsidR="00E00E20" w:rsidRPr="00EE7E1C">
        <w:rPr>
          <w:rFonts w:eastAsia="Times New Roman"/>
          <w:sz w:val="24"/>
          <w:szCs w:val="24"/>
          <w:lang w:eastAsia="en-GB"/>
        </w:rPr>
        <w:t>-</w:t>
      </w:r>
      <w:r w:rsidR="00C177A5" w:rsidRPr="00EE7E1C">
        <w:rPr>
          <w:rFonts w:eastAsia="Times New Roman"/>
          <w:sz w:val="24"/>
          <w:szCs w:val="24"/>
          <w:lang w:eastAsia="en-GB"/>
        </w:rPr>
        <w:t>19.</w:t>
      </w:r>
    </w:p>
    <w:p w14:paraId="74D0465A" w14:textId="3AF5F039" w:rsidR="006059D6" w:rsidRPr="00D34203" w:rsidRDefault="006059D6" w:rsidP="006B2FDB">
      <w:pPr>
        <w:numPr>
          <w:ilvl w:val="0"/>
          <w:numId w:val="6"/>
        </w:numPr>
        <w:autoSpaceDE w:val="0"/>
        <w:autoSpaceDN w:val="0"/>
        <w:adjustRightInd w:val="0"/>
        <w:spacing w:after="120"/>
        <w:jc w:val="both"/>
        <w:rPr>
          <w:rFonts w:ascii="Arial" w:hAnsi="Arial" w:cs="Arial"/>
          <w:szCs w:val="24"/>
          <w:lang w:eastAsia="en-GB"/>
        </w:rPr>
      </w:pPr>
      <w:r w:rsidRPr="00D34203">
        <w:rPr>
          <w:rFonts w:ascii="Arial" w:hAnsi="Arial" w:cs="Arial"/>
          <w:b/>
          <w:szCs w:val="24"/>
          <w:lang w:eastAsia="en-GB"/>
        </w:rPr>
        <w:t>Staffing Implications</w:t>
      </w:r>
      <w:r w:rsidR="00D34203" w:rsidRPr="00D34203">
        <w:rPr>
          <w:rFonts w:ascii="Arial" w:hAnsi="Arial" w:cs="Arial"/>
          <w:b/>
          <w:szCs w:val="24"/>
          <w:lang w:eastAsia="en-GB"/>
        </w:rPr>
        <w:t xml:space="preserve"> </w:t>
      </w:r>
      <w:r w:rsidR="00575557">
        <w:rPr>
          <w:rFonts w:ascii="Arial" w:hAnsi="Arial" w:cs="Arial"/>
          <w:b/>
          <w:szCs w:val="24"/>
          <w:lang w:eastAsia="en-GB"/>
        </w:rPr>
        <w:t>–</w:t>
      </w:r>
      <w:r w:rsidR="00D34203" w:rsidRPr="00D34203">
        <w:rPr>
          <w:rFonts w:ascii="Arial" w:hAnsi="Arial" w:cs="Arial"/>
          <w:b/>
          <w:szCs w:val="24"/>
          <w:lang w:eastAsia="en-GB"/>
        </w:rPr>
        <w:t xml:space="preserve"> </w:t>
      </w:r>
      <w:r w:rsidR="00770012">
        <w:rPr>
          <w:rFonts w:ascii="Arial" w:hAnsi="Arial" w:cs="Arial"/>
          <w:szCs w:val="24"/>
          <w:lang w:eastAsia="en-GB"/>
        </w:rPr>
        <w:t>The Projects and Waste Minimisation teams are leading the development of change projects and as such we are seeking to up skill the members of both teams. This will ensure we have both the technical skill and capacity to manage the rate of change required and capitalise on the opportunities arising in the short to medium term.</w:t>
      </w:r>
    </w:p>
    <w:p w14:paraId="663A8A67" w14:textId="7CDB9D01" w:rsidR="0043588A" w:rsidRDefault="006059D6" w:rsidP="0043588A">
      <w:pPr>
        <w:numPr>
          <w:ilvl w:val="0"/>
          <w:numId w:val="6"/>
        </w:numPr>
        <w:autoSpaceDE w:val="0"/>
        <w:autoSpaceDN w:val="0"/>
        <w:adjustRightInd w:val="0"/>
        <w:spacing w:after="120"/>
        <w:jc w:val="both"/>
        <w:rPr>
          <w:rFonts w:ascii="Arial" w:hAnsi="Arial" w:cs="Arial"/>
          <w:szCs w:val="24"/>
          <w:lang w:eastAsia="en-GB"/>
        </w:rPr>
      </w:pPr>
      <w:r w:rsidRPr="00D34203">
        <w:rPr>
          <w:rFonts w:ascii="Arial" w:hAnsi="Arial" w:cs="Arial"/>
          <w:b/>
          <w:szCs w:val="24"/>
          <w:lang w:eastAsia="en-GB"/>
        </w:rPr>
        <w:t xml:space="preserve">Health and Safety Implications </w:t>
      </w:r>
      <w:r w:rsidR="0043588A">
        <w:rPr>
          <w:rFonts w:ascii="Arial" w:hAnsi="Arial" w:cs="Arial"/>
          <w:b/>
          <w:szCs w:val="24"/>
          <w:lang w:eastAsia="en-GB"/>
        </w:rPr>
        <w:t>–</w:t>
      </w:r>
      <w:r w:rsidR="00D34203" w:rsidRPr="00D34203">
        <w:rPr>
          <w:rFonts w:ascii="Arial" w:hAnsi="Arial" w:cs="Arial"/>
          <w:b/>
          <w:szCs w:val="24"/>
          <w:lang w:eastAsia="en-GB"/>
        </w:rPr>
        <w:t xml:space="preserve"> </w:t>
      </w:r>
      <w:r w:rsidR="0043588A">
        <w:rPr>
          <w:rFonts w:ascii="Arial" w:hAnsi="Arial" w:cs="Arial"/>
          <w:szCs w:val="24"/>
          <w:lang w:eastAsia="en-GB"/>
        </w:rPr>
        <w:t>The Projects Team has moved predominantly to working from home during the Covid-19 pandemic. All fieldwork has been risk assessed for the tasks to be completed and have had additional Covid-19 controls included in the mitigation measures.</w:t>
      </w:r>
    </w:p>
    <w:p w14:paraId="2693D437" w14:textId="4477E0AD" w:rsidR="00E00E20" w:rsidRPr="00E00E20" w:rsidRDefault="00E00E20" w:rsidP="00E00E20">
      <w:pPr>
        <w:autoSpaceDE w:val="0"/>
        <w:autoSpaceDN w:val="0"/>
        <w:adjustRightInd w:val="0"/>
        <w:spacing w:after="120"/>
        <w:ind w:left="170"/>
        <w:jc w:val="both"/>
        <w:rPr>
          <w:rFonts w:ascii="Arial" w:hAnsi="Arial" w:cs="Arial"/>
          <w:bCs/>
          <w:szCs w:val="24"/>
          <w:lang w:eastAsia="en-GB"/>
        </w:rPr>
      </w:pPr>
      <w:r w:rsidRPr="00E00E20">
        <w:rPr>
          <w:rFonts w:ascii="Arial" w:hAnsi="Arial" w:cs="Arial"/>
          <w:bCs/>
          <w:szCs w:val="24"/>
          <w:lang w:eastAsia="en-GB"/>
        </w:rPr>
        <w:t xml:space="preserve">Members of the </w:t>
      </w:r>
      <w:r>
        <w:rPr>
          <w:rFonts w:ascii="Arial" w:hAnsi="Arial" w:cs="Arial"/>
          <w:bCs/>
          <w:szCs w:val="24"/>
          <w:lang w:eastAsia="en-GB"/>
        </w:rPr>
        <w:t xml:space="preserve">Waste Minimisation Team have moved to working on the Abbey Rd site during the pandemic and have all had the required inductions to operate on the site including the update for operations during the </w:t>
      </w:r>
      <w:r w:rsidR="008E19B6">
        <w:rPr>
          <w:rFonts w:ascii="Arial" w:hAnsi="Arial" w:cs="Arial"/>
          <w:bCs/>
          <w:szCs w:val="24"/>
          <w:lang w:eastAsia="en-GB"/>
        </w:rPr>
        <w:t xml:space="preserve">C19 </w:t>
      </w:r>
      <w:r>
        <w:rPr>
          <w:rFonts w:ascii="Arial" w:hAnsi="Arial" w:cs="Arial"/>
          <w:bCs/>
          <w:szCs w:val="24"/>
          <w:lang w:eastAsia="en-GB"/>
        </w:rPr>
        <w:t>pandemic.</w:t>
      </w:r>
    </w:p>
    <w:p w14:paraId="1457AEBD" w14:textId="77777777" w:rsidR="006059D6" w:rsidRPr="00D34203" w:rsidRDefault="006059D6" w:rsidP="006B2FDB">
      <w:pPr>
        <w:numPr>
          <w:ilvl w:val="0"/>
          <w:numId w:val="6"/>
        </w:numPr>
        <w:autoSpaceDE w:val="0"/>
        <w:autoSpaceDN w:val="0"/>
        <w:adjustRightInd w:val="0"/>
        <w:spacing w:after="120"/>
        <w:jc w:val="both"/>
        <w:rPr>
          <w:rFonts w:ascii="Arial" w:hAnsi="Arial" w:cs="Arial"/>
          <w:szCs w:val="24"/>
          <w:lang w:eastAsia="en-GB"/>
        </w:rPr>
      </w:pPr>
      <w:r w:rsidRPr="00D34203">
        <w:rPr>
          <w:rFonts w:ascii="Arial" w:hAnsi="Arial" w:cs="Arial"/>
          <w:b/>
          <w:szCs w:val="24"/>
          <w:lang w:eastAsia="en-GB"/>
        </w:rPr>
        <w:t>Legal Implications</w:t>
      </w:r>
      <w:r w:rsidR="00D34203" w:rsidRPr="00D34203">
        <w:rPr>
          <w:rFonts w:ascii="Arial" w:hAnsi="Arial" w:cs="Arial"/>
          <w:b/>
          <w:szCs w:val="24"/>
          <w:lang w:eastAsia="en-GB"/>
        </w:rPr>
        <w:t xml:space="preserve"> - </w:t>
      </w:r>
      <w:r w:rsidRPr="00D34203">
        <w:rPr>
          <w:rFonts w:ascii="Arial" w:hAnsi="Arial" w:cs="Arial"/>
          <w:szCs w:val="24"/>
          <w:lang w:eastAsia="en-GB"/>
        </w:rPr>
        <w:t xml:space="preserve">None </w:t>
      </w:r>
    </w:p>
    <w:p w14:paraId="02D7535E" w14:textId="77777777" w:rsidR="001C174B" w:rsidRPr="00A30F58" w:rsidRDefault="006059D6" w:rsidP="006059D6">
      <w:pPr>
        <w:numPr>
          <w:ilvl w:val="0"/>
          <w:numId w:val="6"/>
        </w:numPr>
        <w:autoSpaceDE w:val="0"/>
        <w:autoSpaceDN w:val="0"/>
        <w:adjustRightInd w:val="0"/>
        <w:spacing w:after="120"/>
        <w:jc w:val="both"/>
        <w:rPr>
          <w:rFonts w:ascii="Arial" w:hAnsi="Arial" w:cs="Arial"/>
          <w:b/>
          <w:szCs w:val="24"/>
          <w:lang w:eastAsia="en-GB"/>
        </w:rPr>
      </w:pPr>
      <w:r w:rsidRPr="006059D6">
        <w:rPr>
          <w:rFonts w:ascii="Arial" w:hAnsi="Arial" w:cs="Arial"/>
          <w:b/>
          <w:szCs w:val="24"/>
          <w:lang w:eastAsia="en-GB"/>
        </w:rPr>
        <w:t xml:space="preserve">Joint Waste </w:t>
      </w:r>
      <w:r>
        <w:rPr>
          <w:rFonts w:ascii="Arial" w:hAnsi="Arial" w:cs="Arial"/>
          <w:b/>
          <w:szCs w:val="24"/>
          <w:lang w:eastAsia="en-GB"/>
        </w:rPr>
        <w:t>Management Strategy</w:t>
      </w:r>
    </w:p>
    <w:p w14:paraId="0E99D577" w14:textId="6F727C92" w:rsidR="006059D6" w:rsidRDefault="004B4C4C" w:rsidP="006059D6">
      <w:pPr>
        <w:autoSpaceDE w:val="0"/>
        <w:autoSpaceDN w:val="0"/>
        <w:adjustRightInd w:val="0"/>
        <w:spacing w:after="120"/>
        <w:jc w:val="both"/>
        <w:rPr>
          <w:rFonts w:ascii="Arial" w:hAnsi="Arial" w:cs="Arial"/>
          <w:szCs w:val="24"/>
          <w:lang w:eastAsia="en-GB"/>
        </w:rPr>
      </w:pPr>
      <w:r>
        <w:rPr>
          <w:rFonts w:ascii="Arial" w:hAnsi="Arial" w:cs="Arial"/>
          <w:szCs w:val="24"/>
          <w:lang w:eastAsia="en-GB"/>
        </w:rPr>
        <w:t xml:space="preserve">The </w:t>
      </w:r>
      <w:r w:rsidR="00E91F1C">
        <w:rPr>
          <w:rFonts w:ascii="Arial" w:hAnsi="Arial" w:cs="Arial"/>
          <w:szCs w:val="24"/>
          <w:lang w:eastAsia="en-GB"/>
        </w:rPr>
        <w:t>p</w:t>
      </w:r>
      <w:r>
        <w:rPr>
          <w:rFonts w:ascii="Arial" w:hAnsi="Arial" w:cs="Arial"/>
          <w:szCs w:val="24"/>
          <w:lang w:eastAsia="en-GB"/>
        </w:rPr>
        <w:t>rojects</w:t>
      </w:r>
      <w:r w:rsidR="006059D6" w:rsidRPr="006059D6">
        <w:rPr>
          <w:rFonts w:ascii="Arial" w:hAnsi="Arial" w:cs="Arial"/>
          <w:szCs w:val="24"/>
          <w:lang w:eastAsia="en-GB"/>
        </w:rPr>
        <w:t xml:space="preserve"> mentioned in this report </w:t>
      </w:r>
      <w:r w:rsidR="00E91F1C">
        <w:rPr>
          <w:rFonts w:ascii="Arial" w:hAnsi="Arial" w:cs="Arial"/>
          <w:szCs w:val="24"/>
          <w:lang w:eastAsia="en-GB"/>
        </w:rPr>
        <w:t xml:space="preserve">are intrinsically linked to the </w:t>
      </w:r>
      <w:r w:rsidR="006059D6" w:rsidRPr="006059D6">
        <w:rPr>
          <w:rFonts w:ascii="Arial" w:hAnsi="Arial" w:cs="Arial"/>
          <w:szCs w:val="24"/>
          <w:lang w:eastAsia="en-GB"/>
        </w:rPr>
        <w:t>Authority’s Joint Waste Management Strategy</w:t>
      </w:r>
      <w:r w:rsidR="00E91F1C">
        <w:rPr>
          <w:rFonts w:ascii="Arial" w:hAnsi="Arial" w:cs="Arial"/>
          <w:szCs w:val="24"/>
          <w:lang w:eastAsia="en-GB"/>
        </w:rPr>
        <w:t xml:space="preserve">. The projects are driving the design of the new policy through data, best practice and identification of opportunities as well as delivering change to meet the desired outcomes and targets in the Strategy.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938"/>
      </w:tblGrid>
      <w:tr w:rsidR="00BC0B22" w:rsidRPr="00784955" w14:paraId="610A9481" w14:textId="77777777" w:rsidTr="00951B2B">
        <w:tc>
          <w:tcPr>
            <w:tcW w:w="2410" w:type="dxa"/>
          </w:tcPr>
          <w:p w14:paraId="3E9EF625" w14:textId="77777777" w:rsidR="00BC0B22" w:rsidRPr="007A3E6A" w:rsidRDefault="00BC0B22" w:rsidP="00F529F1">
            <w:pPr>
              <w:spacing w:before="120" w:after="120"/>
              <w:ind w:right="113"/>
              <w:rPr>
                <w:rFonts w:ascii="Arial" w:hAnsi="Arial" w:cs="Arial"/>
                <w:szCs w:val="24"/>
              </w:rPr>
            </w:pPr>
            <w:r w:rsidRPr="007A3E6A">
              <w:rPr>
                <w:rFonts w:ascii="Arial" w:hAnsi="Arial" w:cs="Arial"/>
                <w:szCs w:val="24"/>
              </w:rPr>
              <w:t>Contact Officers</w:t>
            </w:r>
          </w:p>
          <w:p w14:paraId="7355C0F4" w14:textId="77777777" w:rsidR="00C6030D" w:rsidRPr="007A3E6A" w:rsidRDefault="00C6030D" w:rsidP="00E04143">
            <w:pPr>
              <w:spacing w:before="120" w:after="120"/>
              <w:ind w:right="113"/>
              <w:rPr>
                <w:rFonts w:ascii="Arial" w:hAnsi="Arial" w:cs="Arial"/>
                <w:i/>
                <w:szCs w:val="24"/>
              </w:rPr>
            </w:pPr>
          </w:p>
        </w:tc>
        <w:tc>
          <w:tcPr>
            <w:tcW w:w="7938" w:type="dxa"/>
          </w:tcPr>
          <w:p w14:paraId="3BD856D6" w14:textId="77777777" w:rsidR="004F22C5" w:rsidRPr="007A3E6A" w:rsidRDefault="002C46B9" w:rsidP="004867AB">
            <w:pPr>
              <w:ind w:right="113"/>
              <w:rPr>
                <w:rFonts w:ascii="Arial" w:hAnsi="Arial" w:cs="Arial"/>
                <w:szCs w:val="24"/>
              </w:rPr>
            </w:pPr>
            <w:r>
              <w:rPr>
                <w:rFonts w:ascii="Arial" w:hAnsi="Arial" w:cs="Arial"/>
                <w:szCs w:val="24"/>
              </w:rPr>
              <w:lastRenderedPageBreak/>
              <w:t>Peter Tilston, Project</w:t>
            </w:r>
            <w:r w:rsidR="00D34203">
              <w:rPr>
                <w:rFonts w:ascii="Arial" w:hAnsi="Arial" w:cs="Arial"/>
                <w:szCs w:val="24"/>
              </w:rPr>
              <w:t>s</w:t>
            </w:r>
            <w:r>
              <w:rPr>
                <w:rFonts w:ascii="Arial" w:hAnsi="Arial" w:cs="Arial"/>
                <w:szCs w:val="24"/>
              </w:rPr>
              <w:t xml:space="preserve"> Director</w:t>
            </w:r>
            <w:r>
              <w:rPr>
                <w:rFonts w:ascii="Arial" w:hAnsi="Arial" w:cs="Arial"/>
                <w:szCs w:val="24"/>
              </w:rPr>
              <w:tab/>
            </w:r>
            <w:r w:rsidR="007D12AF">
              <w:rPr>
                <w:rFonts w:ascii="Arial" w:hAnsi="Arial" w:cs="Arial"/>
                <w:szCs w:val="24"/>
              </w:rPr>
              <w:t xml:space="preserve"> </w:t>
            </w:r>
            <w:r w:rsidR="00141753">
              <w:rPr>
                <w:rFonts w:ascii="Arial" w:hAnsi="Arial" w:cs="Arial"/>
                <w:szCs w:val="24"/>
              </w:rPr>
              <w:tab/>
            </w:r>
            <w:r w:rsidR="00141753">
              <w:rPr>
                <w:rFonts w:ascii="Arial" w:hAnsi="Arial" w:cs="Arial"/>
                <w:szCs w:val="24"/>
              </w:rPr>
              <w:tab/>
            </w:r>
            <w:r w:rsidR="00E37F68">
              <w:rPr>
                <w:rFonts w:ascii="Arial" w:hAnsi="Arial" w:cs="Arial"/>
                <w:szCs w:val="24"/>
              </w:rPr>
              <w:t xml:space="preserve">01895 </w:t>
            </w:r>
            <w:r w:rsidR="003B138A">
              <w:rPr>
                <w:rFonts w:ascii="Arial" w:hAnsi="Arial" w:cs="Arial"/>
                <w:szCs w:val="24"/>
              </w:rPr>
              <w:t>5455</w:t>
            </w:r>
            <w:r>
              <w:rPr>
                <w:rFonts w:ascii="Arial" w:hAnsi="Arial" w:cs="Arial"/>
                <w:szCs w:val="24"/>
              </w:rPr>
              <w:t>10</w:t>
            </w:r>
          </w:p>
          <w:p w14:paraId="1177E482" w14:textId="37E3D815" w:rsidR="0043588A" w:rsidRPr="0043588A" w:rsidRDefault="004B77A3" w:rsidP="004867AB">
            <w:pPr>
              <w:ind w:right="113"/>
              <w:rPr>
                <w:rFonts w:ascii="Arial" w:hAnsi="Arial" w:cs="Arial"/>
                <w:color w:val="0000FF"/>
                <w:szCs w:val="24"/>
                <w:u w:val="single"/>
              </w:rPr>
            </w:pPr>
            <w:hyperlink r:id="rId8" w:history="1">
              <w:r w:rsidR="002C46B9" w:rsidRPr="004918AA">
                <w:rPr>
                  <w:rStyle w:val="Hyperlink"/>
                  <w:rFonts w:ascii="Arial" w:hAnsi="Arial" w:cs="Arial"/>
                  <w:szCs w:val="24"/>
                </w:rPr>
                <w:t>petertilston@westlondonwaste.gov.uk</w:t>
              </w:r>
            </w:hyperlink>
          </w:p>
          <w:p w14:paraId="0D22AAEE" w14:textId="154883EA" w:rsidR="0043588A" w:rsidRDefault="0043588A" w:rsidP="004867AB">
            <w:pPr>
              <w:ind w:right="113"/>
              <w:rPr>
                <w:rFonts w:ascii="Arial" w:hAnsi="Arial"/>
              </w:rPr>
            </w:pPr>
            <w:r>
              <w:rPr>
                <w:rFonts w:ascii="Arial" w:hAnsi="Arial"/>
              </w:rPr>
              <w:lastRenderedPageBreak/>
              <w:t>Mildred Jeakins, Waste Minimisation Manager</w:t>
            </w:r>
            <w:r>
              <w:rPr>
                <w:rFonts w:ascii="Arial" w:hAnsi="Arial"/>
              </w:rPr>
              <w:tab/>
              <w:t>01895 546623</w:t>
            </w:r>
          </w:p>
          <w:p w14:paraId="565F886E" w14:textId="00643CAD" w:rsidR="0043588A" w:rsidRDefault="004B77A3" w:rsidP="004867AB">
            <w:pPr>
              <w:ind w:right="113"/>
              <w:rPr>
                <w:rFonts w:ascii="Arial" w:hAnsi="Arial"/>
              </w:rPr>
            </w:pPr>
            <w:hyperlink r:id="rId9" w:history="1">
              <w:r w:rsidR="0043588A" w:rsidRPr="003B1091">
                <w:rPr>
                  <w:rStyle w:val="Hyperlink"/>
                  <w:rFonts w:ascii="Arial" w:hAnsi="Arial"/>
                </w:rPr>
                <w:t>mildredjeakins@westlondonwaste.gov.uk</w:t>
              </w:r>
            </w:hyperlink>
            <w:r w:rsidR="0043588A">
              <w:rPr>
                <w:rFonts w:ascii="Arial" w:hAnsi="Arial"/>
              </w:rPr>
              <w:t xml:space="preserve"> </w:t>
            </w:r>
          </w:p>
          <w:p w14:paraId="05877598" w14:textId="3AE56363" w:rsidR="00141753" w:rsidRPr="007A3E6A" w:rsidRDefault="007D12AF" w:rsidP="004867AB">
            <w:pPr>
              <w:ind w:right="113"/>
              <w:rPr>
                <w:rFonts w:ascii="Arial" w:hAnsi="Arial"/>
              </w:rPr>
            </w:pPr>
            <w:r>
              <w:rPr>
                <w:rFonts w:ascii="Arial" w:hAnsi="Arial"/>
              </w:rPr>
              <w:t>Emma Beal, M</w:t>
            </w:r>
            <w:r w:rsidR="00DD7D8C">
              <w:rPr>
                <w:rFonts w:ascii="Arial" w:hAnsi="Arial"/>
              </w:rPr>
              <w:t xml:space="preserve">anaging </w:t>
            </w:r>
            <w:r>
              <w:rPr>
                <w:rFonts w:ascii="Arial" w:hAnsi="Arial"/>
              </w:rPr>
              <w:t>D</w:t>
            </w:r>
            <w:r w:rsidR="00DD7D8C">
              <w:rPr>
                <w:rFonts w:ascii="Arial" w:hAnsi="Arial"/>
              </w:rPr>
              <w:t xml:space="preserve">irector </w:t>
            </w:r>
            <w:r w:rsidR="00244CE9" w:rsidRPr="00244CE9">
              <w:rPr>
                <w:rFonts w:ascii="Arial" w:hAnsi="Arial" w:cs="Arial"/>
                <w:szCs w:val="24"/>
              </w:rPr>
              <w:tab/>
            </w:r>
            <w:r w:rsidR="00244CE9" w:rsidRPr="00244CE9">
              <w:rPr>
                <w:rFonts w:ascii="Arial" w:hAnsi="Arial" w:cs="Arial"/>
                <w:szCs w:val="24"/>
              </w:rPr>
              <w:tab/>
            </w:r>
            <w:r w:rsidR="00141753" w:rsidRPr="007A3E6A">
              <w:rPr>
                <w:rFonts w:ascii="Arial" w:hAnsi="Arial" w:cs="Arial"/>
                <w:szCs w:val="24"/>
              </w:rPr>
              <w:tab/>
            </w:r>
            <w:r w:rsidR="003B138A">
              <w:rPr>
                <w:rFonts w:ascii="Arial" w:hAnsi="Arial" w:cs="Arial"/>
                <w:szCs w:val="24"/>
              </w:rPr>
              <w:t>01895 545515</w:t>
            </w:r>
          </w:p>
          <w:p w14:paraId="38B70A15" w14:textId="77777777" w:rsidR="00D34203" w:rsidRPr="008F7A7C" w:rsidRDefault="004B77A3" w:rsidP="004867AB">
            <w:pPr>
              <w:ind w:right="113"/>
              <w:rPr>
                <w:rFonts w:ascii="Arial" w:hAnsi="Arial"/>
              </w:rPr>
            </w:pPr>
            <w:hyperlink r:id="rId10" w:history="1">
              <w:r w:rsidR="00244CE9" w:rsidRPr="00405EBA">
                <w:rPr>
                  <w:rStyle w:val="Hyperlink"/>
                  <w:rFonts w:ascii="Arial" w:hAnsi="Arial"/>
                </w:rPr>
                <w:t>emmabeal@westlondonwaste.gov.uk</w:t>
              </w:r>
            </w:hyperlink>
            <w:r w:rsidR="00244CE9">
              <w:rPr>
                <w:rFonts w:ascii="Arial" w:hAnsi="Arial"/>
              </w:rPr>
              <w:t xml:space="preserve"> </w:t>
            </w:r>
            <w:r w:rsidR="00426935">
              <w:rPr>
                <w:rFonts w:ascii="Arial" w:hAnsi="Arial" w:cs="Arial"/>
                <w:szCs w:val="24"/>
              </w:rPr>
              <w:t xml:space="preserve"> </w:t>
            </w:r>
          </w:p>
        </w:tc>
      </w:tr>
    </w:tbl>
    <w:p w14:paraId="5691801A" w14:textId="6754BDB8" w:rsidR="00A82870" w:rsidRDefault="00E63610" w:rsidP="00B41212">
      <w:pPr>
        <w:autoSpaceDE w:val="0"/>
        <w:autoSpaceDN w:val="0"/>
        <w:adjustRightInd w:val="0"/>
        <w:spacing w:after="120"/>
        <w:ind w:left="170"/>
        <w:jc w:val="both"/>
        <w:rPr>
          <w:rFonts w:ascii="Arial" w:hAnsi="Arial" w:cs="Arial"/>
          <w:szCs w:val="24"/>
          <w:lang w:eastAsia="en-GB"/>
        </w:rPr>
      </w:pPr>
      <w:r w:rsidRPr="00E63610">
        <w:rPr>
          <w:rFonts w:ascii="Arial" w:hAnsi="Arial" w:cs="Arial"/>
          <w:b/>
          <w:szCs w:val="24"/>
          <w:lang w:eastAsia="en-GB"/>
        </w:rPr>
        <w:lastRenderedPageBreak/>
        <w:t xml:space="preserve">Annex 1 </w:t>
      </w:r>
    </w:p>
    <w:p w14:paraId="0781213E" w14:textId="515582EB" w:rsidR="00B91142" w:rsidRDefault="00A82870" w:rsidP="001522BC">
      <w:pPr>
        <w:spacing w:after="240"/>
        <w:outlineLvl w:val="3"/>
        <w:rPr>
          <w:rFonts w:ascii="Arial" w:hAnsi="Arial" w:cs="Arial"/>
          <w:szCs w:val="24"/>
          <w:lang w:eastAsia="en-GB"/>
        </w:rPr>
      </w:pPr>
      <w:r>
        <w:rPr>
          <w:rFonts w:ascii="Arial" w:hAnsi="Arial" w:cs="Arial"/>
          <w:szCs w:val="24"/>
          <w:lang w:eastAsia="en-GB"/>
        </w:rPr>
        <w:t xml:space="preserve">Using this data officers </w:t>
      </w:r>
      <w:r w:rsidR="00B91142">
        <w:rPr>
          <w:rFonts w:ascii="Arial" w:hAnsi="Arial" w:cs="Arial"/>
          <w:szCs w:val="24"/>
          <w:lang w:eastAsia="en-GB"/>
        </w:rPr>
        <w:t xml:space="preserve">are </w:t>
      </w:r>
      <w:r>
        <w:rPr>
          <w:rFonts w:ascii="Arial" w:hAnsi="Arial" w:cs="Arial"/>
          <w:szCs w:val="24"/>
          <w:lang w:eastAsia="en-GB"/>
        </w:rPr>
        <w:t>investigating</w:t>
      </w:r>
      <w:r w:rsidR="00B91142">
        <w:rPr>
          <w:rFonts w:ascii="Arial" w:hAnsi="Arial" w:cs="Arial"/>
          <w:szCs w:val="24"/>
          <w:lang w:eastAsia="en-GB"/>
        </w:rPr>
        <w:t xml:space="preserve"> the whole waste system in the West London region and working with the Environment Directors on the fortnightly calls</w:t>
      </w:r>
      <w:r>
        <w:rPr>
          <w:rFonts w:ascii="Arial" w:hAnsi="Arial" w:cs="Arial"/>
          <w:szCs w:val="24"/>
          <w:lang w:eastAsia="en-GB"/>
        </w:rPr>
        <w:t xml:space="preserve"> to identify </w:t>
      </w:r>
      <w:r w:rsidR="00C241A7">
        <w:rPr>
          <w:rFonts w:ascii="Arial" w:hAnsi="Arial" w:cs="Arial"/>
          <w:szCs w:val="24"/>
          <w:lang w:eastAsia="en-GB"/>
        </w:rPr>
        <w:t xml:space="preserve">more </w:t>
      </w:r>
      <w:r>
        <w:rPr>
          <w:rFonts w:ascii="Arial" w:hAnsi="Arial" w:cs="Arial"/>
          <w:szCs w:val="24"/>
          <w:lang w:eastAsia="en-GB"/>
        </w:rPr>
        <w:t>joint working initiatives designed to deliver service and cost benefits</w:t>
      </w:r>
      <w:r w:rsidR="00B91142">
        <w:rPr>
          <w:rFonts w:ascii="Arial" w:hAnsi="Arial" w:cs="Arial"/>
          <w:szCs w:val="24"/>
          <w:lang w:eastAsia="en-GB"/>
        </w:rPr>
        <w:t>.</w:t>
      </w:r>
    </w:p>
    <w:p w14:paraId="3EC91BFD" w14:textId="530A42EE" w:rsidR="00A82870" w:rsidRDefault="00A82870" w:rsidP="001522BC">
      <w:pPr>
        <w:spacing w:after="240"/>
        <w:outlineLvl w:val="3"/>
        <w:rPr>
          <w:rFonts w:ascii="Arial" w:hAnsi="Arial" w:cs="Arial"/>
          <w:szCs w:val="24"/>
          <w:lang w:eastAsia="en-GB"/>
        </w:rPr>
      </w:pPr>
      <w:r>
        <w:rPr>
          <w:rFonts w:ascii="Arial" w:hAnsi="Arial" w:cs="Arial"/>
          <w:szCs w:val="24"/>
          <w:lang w:eastAsia="en-GB"/>
        </w:rPr>
        <w:t>These include:</w:t>
      </w:r>
    </w:p>
    <w:tbl>
      <w:tblPr>
        <w:tblW w:w="10356" w:type="dxa"/>
        <w:tblLook w:val="04A0" w:firstRow="1" w:lastRow="0" w:firstColumn="1" w:lastColumn="0" w:noHBand="0" w:noVBand="1"/>
      </w:tblPr>
      <w:tblGrid>
        <w:gridCol w:w="2375"/>
        <w:gridCol w:w="2521"/>
        <w:gridCol w:w="780"/>
        <w:gridCol w:w="780"/>
        <w:gridCol w:w="780"/>
        <w:gridCol w:w="780"/>
        <w:gridCol w:w="780"/>
        <w:gridCol w:w="780"/>
        <w:gridCol w:w="780"/>
      </w:tblGrid>
      <w:tr w:rsidR="00A82870" w:rsidRPr="00A82870" w14:paraId="496ABF72" w14:textId="77777777" w:rsidTr="00A82870">
        <w:trPr>
          <w:trHeight w:val="142"/>
        </w:trPr>
        <w:tc>
          <w:tcPr>
            <w:tcW w:w="237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C5E003F" w14:textId="77777777" w:rsidR="00A82870" w:rsidRPr="00A82870" w:rsidRDefault="00A82870" w:rsidP="00A82870">
            <w:pPr>
              <w:rPr>
                <w:rFonts w:ascii="Calibri" w:hAnsi="Calibri" w:cs="Calibri"/>
                <w:b/>
                <w:bCs/>
                <w:color w:val="000000"/>
                <w:sz w:val="22"/>
                <w:szCs w:val="22"/>
                <w:lang w:eastAsia="en-GB"/>
              </w:rPr>
            </w:pPr>
            <w:r w:rsidRPr="00A82870">
              <w:rPr>
                <w:rFonts w:ascii="Calibri" w:hAnsi="Calibri" w:cs="Calibri"/>
                <w:b/>
                <w:bCs/>
                <w:color w:val="000000"/>
                <w:sz w:val="22"/>
                <w:szCs w:val="22"/>
                <w:lang w:eastAsia="en-GB"/>
              </w:rPr>
              <w:t>Benefit</w:t>
            </w:r>
          </w:p>
        </w:tc>
        <w:tc>
          <w:tcPr>
            <w:tcW w:w="2521" w:type="dxa"/>
            <w:tcBorders>
              <w:top w:val="single" w:sz="4" w:space="0" w:color="auto"/>
              <w:left w:val="nil"/>
              <w:bottom w:val="single" w:sz="4" w:space="0" w:color="auto"/>
              <w:right w:val="single" w:sz="4" w:space="0" w:color="auto"/>
            </w:tcBorders>
            <w:shd w:val="clear" w:color="000000" w:fill="D9D9D9"/>
            <w:noWrap/>
            <w:vAlign w:val="bottom"/>
            <w:hideMark/>
          </w:tcPr>
          <w:p w14:paraId="1D3C493B" w14:textId="77777777" w:rsidR="00A82870" w:rsidRPr="00A82870" w:rsidRDefault="00A82870" w:rsidP="00A82870">
            <w:pPr>
              <w:rPr>
                <w:rFonts w:ascii="Calibri" w:hAnsi="Calibri" w:cs="Calibri"/>
                <w:b/>
                <w:bCs/>
                <w:color w:val="000000"/>
                <w:sz w:val="22"/>
                <w:szCs w:val="22"/>
                <w:lang w:eastAsia="en-GB"/>
              </w:rPr>
            </w:pPr>
            <w:r w:rsidRPr="00A82870">
              <w:rPr>
                <w:rFonts w:ascii="Calibri" w:hAnsi="Calibri" w:cs="Calibri"/>
                <w:b/>
                <w:bCs/>
                <w:color w:val="000000"/>
                <w:sz w:val="22"/>
                <w:szCs w:val="22"/>
                <w:lang w:eastAsia="en-GB"/>
              </w:rPr>
              <w:t>HRRC</w:t>
            </w:r>
          </w:p>
        </w:tc>
        <w:tc>
          <w:tcPr>
            <w:tcW w:w="7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CD215D5" w14:textId="77777777" w:rsidR="00A82870" w:rsidRPr="00A82870" w:rsidRDefault="00A82870" w:rsidP="00A82870">
            <w:pPr>
              <w:rPr>
                <w:rFonts w:ascii="Calibri" w:hAnsi="Calibri" w:cs="Calibri"/>
                <w:b/>
                <w:bCs/>
                <w:color w:val="000000"/>
                <w:sz w:val="22"/>
                <w:szCs w:val="22"/>
                <w:lang w:eastAsia="en-GB"/>
              </w:rPr>
            </w:pPr>
            <w:r w:rsidRPr="00A82870">
              <w:rPr>
                <w:rFonts w:ascii="Calibri" w:hAnsi="Calibri" w:cs="Calibri"/>
                <w:b/>
                <w:bCs/>
                <w:color w:val="000000"/>
                <w:sz w:val="22"/>
                <w:szCs w:val="22"/>
                <w:lang w:eastAsia="en-GB"/>
              </w:rPr>
              <w:t>Q3</w:t>
            </w:r>
          </w:p>
        </w:tc>
        <w:tc>
          <w:tcPr>
            <w:tcW w:w="780" w:type="dxa"/>
            <w:tcBorders>
              <w:top w:val="single" w:sz="4" w:space="0" w:color="auto"/>
              <w:left w:val="nil"/>
              <w:bottom w:val="single" w:sz="4" w:space="0" w:color="auto"/>
              <w:right w:val="single" w:sz="4" w:space="0" w:color="auto"/>
            </w:tcBorders>
            <w:shd w:val="clear" w:color="000000" w:fill="D9D9D9"/>
            <w:noWrap/>
            <w:vAlign w:val="bottom"/>
            <w:hideMark/>
          </w:tcPr>
          <w:p w14:paraId="129C451A" w14:textId="77777777" w:rsidR="00A82870" w:rsidRPr="00A82870" w:rsidRDefault="00A82870" w:rsidP="00A82870">
            <w:pPr>
              <w:rPr>
                <w:rFonts w:ascii="Calibri" w:hAnsi="Calibri" w:cs="Calibri"/>
                <w:b/>
                <w:bCs/>
                <w:color w:val="000000"/>
                <w:sz w:val="22"/>
                <w:szCs w:val="22"/>
                <w:lang w:eastAsia="en-GB"/>
              </w:rPr>
            </w:pPr>
            <w:r w:rsidRPr="00A82870">
              <w:rPr>
                <w:rFonts w:ascii="Calibri" w:hAnsi="Calibri" w:cs="Calibri"/>
                <w:b/>
                <w:bCs/>
                <w:color w:val="000000"/>
                <w:sz w:val="22"/>
                <w:szCs w:val="22"/>
                <w:lang w:eastAsia="en-GB"/>
              </w:rPr>
              <w:t>Q4</w:t>
            </w:r>
          </w:p>
        </w:tc>
        <w:tc>
          <w:tcPr>
            <w:tcW w:w="780" w:type="dxa"/>
            <w:tcBorders>
              <w:top w:val="single" w:sz="4" w:space="0" w:color="auto"/>
              <w:left w:val="nil"/>
              <w:bottom w:val="single" w:sz="4" w:space="0" w:color="auto"/>
              <w:right w:val="single" w:sz="4" w:space="0" w:color="auto"/>
            </w:tcBorders>
            <w:shd w:val="clear" w:color="000000" w:fill="D9D9D9"/>
            <w:noWrap/>
            <w:vAlign w:val="bottom"/>
            <w:hideMark/>
          </w:tcPr>
          <w:p w14:paraId="1013BD2E" w14:textId="77777777" w:rsidR="00A82870" w:rsidRPr="00A82870" w:rsidRDefault="00A82870" w:rsidP="00A82870">
            <w:pPr>
              <w:rPr>
                <w:rFonts w:ascii="Calibri" w:hAnsi="Calibri" w:cs="Calibri"/>
                <w:b/>
                <w:bCs/>
                <w:color w:val="000000"/>
                <w:sz w:val="22"/>
                <w:szCs w:val="22"/>
                <w:lang w:eastAsia="en-GB"/>
              </w:rPr>
            </w:pPr>
            <w:r w:rsidRPr="00A82870">
              <w:rPr>
                <w:rFonts w:ascii="Calibri" w:hAnsi="Calibri" w:cs="Calibri"/>
                <w:b/>
                <w:bCs/>
                <w:color w:val="000000"/>
                <w:sz w:val="22"/>
                <w:szCs w:val="22"/>
                <w:lang w:eastAsia="en-GB"/>
              </w:rPr>
              <w:t>Q1</w:t>
            </w:r>
          </w:p>
        </w:tc>
        <w:tc>
          <w:tcPr>
            <w:tcW w:w="780" w:type="dxa"/>
            <w:tcBorders>
              <w:top w:val="single" w:sz="4" w:space="0" w:color="auto"/>
              <w:left w:val="nil"/>
              <w:bottom w:val="single" w:sz="4" w:space="0" w:color="auto"/>
              <w:right w:val="single" w:sz="4" w:space="0" w:color="auto"/>
            </w:tcBorders>
            <w:shd w:val="clear" w:color="000000" w:fill="D9D9D9"/>
            <w:noWrap/>
            <w:vAlign w:val="bottom"/>
            <w:hideMark/>
          </w:tcPr>
          <w:p w14:paraId="604D532B" w14:textId="77777777" w:rsidR="00A82870" w:rsidRPr="00A82870" w:rsidRDefault="00A82870" w:rsidP="00A82870">
            <w:pPr>
              <w:rPr>
                <w:rFonts w:ascii="Calibri" w:hAnsi="Calibri" w:cs="Calibri"/>
                <w:b/>
                <w:bCs/>
                <w:color w:val="000000"/>
                <w:sz w:val="22"/>
                <w:szCs w:val="22"/>
                <w:lang w:eastAsia="en-GB"/>
              </w:rPr>
            </w:pPr>
            <w:r w:rsidRPr="00A82870">
              <w:rPr>
                <w:rFonts w:ascii="Calibri" w:hAnsi="Calibri" w:cs="Calibri"/>
                <w:b/>
                <w:bCs/>
                <w:color w:val="000000"/>
                <w:sz w:val="22"/>
                <w:szCs w:val="22"/>
                <w:lang w:eastAsia="en-GB"/>
              </w:rPr>
              <w:t>Q2</w:t>
            </w:r>
          </w:p>
        </w:tc>
        <w:tc>
          <w:tcPr>
            <w:tcW w:w="780" w:type="dxa"/>
            <w:tcBorders>
              <w:top w:val="single" w:sz="4" w:space="0" w:color="auto"/>
              <w:left w:val="nil"/>
              <w:bottom w:val="single" w:sz="4" w:space="0" w:color="auto"/>
              <w:right w:val="single" w:sz="4" w:space="0" w:color="auto"/>
            </w:tcBorders>
            <w:shd w:val="clear" w:color="000000" w:fill="D9D9D9"/>
            <w:noWrap/>
            <w:vAlign w:val="bottom"/>
            <w:hideMark/>
          </w:tcPr>
          <w:p w14:paraId="117C8113" w14:textId="77777777" w:rsidR="00A82870" w:rsidRPr="00A82870" w:rsidRDefault="00A82870" w:rsidP="00A82870">
            <w:pPr>
              <w:rPr>
                <w:rFonts w:ascii="Calibri" w:hAnsi="Calibri" w:cs="Calibri"/>
                <w:b/>
                <w:bCs/>
                <w:color w:val="000000"/>
                <w:sz w:val="22"/>
                <w:szCs w:val="22"/>
                <w:lang w:eastAsia="en-GB"/>
              </w:rPr>
            </w:pPr>
            <w:r w:rsidRPr="00A82870">
              <w:rPr>
                <w:rFonts w:ascii="Calibri" w:hAnsi="Calibri" w:cs="Calibri"/>
                <w:b/>
                <w:bCs/>
                <w:color w:val="000000"/>
                <w:sz w:val="22"/>
                <w:szCs w:val="22"/>
                <w:lang w:eastAsia="en-GB"/>
              </w:rPr>
              <w:t>Q3</w:t>
            </w:r>
          </w:p>
        </w:tc>
        <w:tc>
          <w:tcPr>
            <w:tcW w:w="780" w:type="dxa"/>
            <w:tcBorders>
              <w:top w:val="single" w:sz="4" w:space="0" w:color="auto"/>
              <w:left w:val="nil"/>
              <w:bottom w:val="single" w:sz="4" w:space="0" w:color="auto"/>
              <w:right w:val="single" w:sz="4" w:space="0" w:color="auto"/>
            </w:tcBorders>
            <w:shd w:val="clear" w:color="000000" w:fill="D9D9D9"/>
            <w:noWrap/>
            <w:vAlign w:val="bottom"/>
            <w:hideMark/>
          </w:tcPr>
          <w:p w14:paraId="70707151" w14:textId="77777777" w:rsidR="00A82870" w:rsidRPr="00A82870" w:rsidRDefault="00A82870" w:rsidP="00A82870">
            <w:pPr>
              <w:rPr>
                <w:rFonts w:ascii="Calibri" w:hAnsi="Calibri" w:cs="Calibri"/>
                <w:b/>
                <w:bCs/>
                <w:color w:val="000000"/>
                <w:sz w:val="22"/>
                <w:szCs w:val="22"/>
                <w:lang w:eastAsia="en-GB"/>
              </w:rPr>
            </w:pPr>
            <w:r w:rsidRPr="00A82870">
              <w:rPr>
                <w:rFonts w:ascii="Calibri" w:hAnsi="Calibri" w:cs="Calibri"/>
                <w:b/>
                <w:bCs/>
                <w:color w:val="000000"/>
                <w:sz w:val="22"/>
                <w:szCs w:val="22"/>
                <w:lang w:eastAsia="en-GB"/>
              </w:rPr>
              <w:t>Q4</w:t>
            </w:r>
          </w:p>
        </w:tc>
        <w:tc>
          <w:tcPr>
            <w:tcW w:w="780" w:type="dxa"/>
            <w:tcBorders>
              <w:top w:val="single" w:sz="4" w:space="0" w:color="auto"/>
              <w:left w:val="nil"/>
              <w:bottom w:val="single" w:sz="4" w:space="0" w:color="auto"/>
              <w:right w:val="single" w:sz="4" w:space="0" w:color="auto"/>
            </w:tcBorders>
            <w:shd w:val="clear" w:color="000000" w:fill="D9D9D9"/>
            <w:noWrap/>
            <w:vAlign w:val="bottom"/>
            <w:hideMark/>
          </w:tcPr>
          <w:p w14:paraId="24B83234" w14:textId="77777777" w:rsidR="00A82870" w:rsidRPr="00A82870" w:rsidRDefault="00A82870" w:rsidP="00A82870">
            <w:pPr>
              <w:rPr>
                <w:rFonts w:ascii="Calibri" w:hAnsi="Calibri" w:cs="Calibri"/>
                <w:b/>
                <w:bCs/>
                <w:color w:val="000000"/>
                <w:sz w:val="22"/>
                <w:szCs w:val="22"/>
                <w:lang w:eastAsia="en-GB"/>
              </w:rPr>
            </w:pPr>
            <w:r w:rsidRPr="00A82870">
              <w:rPr>
                <w:rFonts w:ascii="Calibri" w:hAnsi="Calibri" w:cs="Calibri"/>
                <w:b/>
                <w:bCs/>
                <w:color w:val="000000"/>
                <w:sz w:val="22"/>
                <w:szCs w:val="22"/>
                <w:lang w:eastAsia="en-GB"/>
              </w:rPr>
              <w:t>Q1</w:t>
            </w:r>
          </w:p>
        </w:tc>
      </w:tr>
      <w:tr w:rsidR="00A82870" w:rsidRPr="00A82870" w14:paraId="74992BCD" w14:textId="77777777" w:rsidTr="00C241A7">
        <w:trPr>
          <w:trHeight w:val="426"/>
        </w:trPr>
        <w:tc>
          <w:tcPr>
            <w:tcW w:w="2375" w:type="dxa"/>
            <w:tcBorders>
              <w:top w:val="nil"/>
              <w:left w:val="single" w:sz="4" w:space="0" w:color="auto"/>
              <w:bottom w:val="single" w:sz="4" w:space="0" w:color="auto"/>
              <w:right w:val="single" w:sz="4" w:space="0" w:color="auto"/>
            </w:tcBorders>
            <w:shd w:val="clear" w:color="auto" w:fill="auto"/>
            <w:vAlign w:val="bottom"/>
            <w:hideMark/>
          </w:tcPr>
          <w:p w14:paraId="1F3F47FE"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Pool resource</w:t>
            </w:r>
            <w:r w:rsidRPr="00A82870">
              <w:rPr>
                <w:rFonts w:ascii="Calibri" w:hAnsi="Calibri" w:cs="Calibri"/>
                <w:color w:val="000000"/>
                <w:sz w:val="22"/>
                <w:szCs w:val="22"/>
                <w:lang w:eastAsia="en-GB"/>
              </w:rPr>
              <w:br/>
              <w:t>Overtime/agency review and reduction</w:t>
            </w:r>
          </w:p>
        </w:tc>
        <w:tc>
          <w:tcPr>
            <w:tcW w:w="2521" w:type="dxa"/>
            <w:tcBorders>
              <w:top w:val="nil"/>
              <w:left w:val="nil"/>
              <w:bottom w:val="single" w:sz="4" w:space="0" w:color="auto"/>
              <w:right w:val="single" w:sz="4" w:space="0" w:color="auto"/>
            </w:tcBorders>
            <w:shd w:val="clear" w:color="auto" w:fill="auto"/>
            <w:noWrap/>
            <w:vAlign w:val="center"/>
            <w:hideMark/>
          </w:tcPr>
          <w:p w14:paraId="59B98B00" w14:textId="306F0AA8" w:rsidR="00A82870" w:rsidRPr="00A82870" w:rsidRDefault="00D667A7" w:rsidP="00A82870">
            <w:pPr>
              <w:rPr>
                <w:rFonts w:ascii="Calibri" w:hAnsi="Calibri" w:cs="Calibri"/>
                <w:color w:val="000000"/>
                <w:sz w:val="22"/>
                <w:szCs w:val="22"/>
                <w:lang w:eastAsia="en-GB"/>
              </w:rPr>
            </w:pPr>
            <w:r>
              <w:rPr>
                <w:rFonts w:ascii="Calibri" w:hAnsi="Calibri" w:cs="Calibri"/>
                <w:color w:val="000000"/>
                <w:sz w:val="22"/>
                <w:szCs w:val="22"/>
                <w:lang w:eastAsia="en-GB"/>
              </w:rPr>
              <w:t>S</w:t>
            </w:r>
            <w:r w:rsidR="00A82870" w:rsidRPr="00A82870">
              <w:rPr>
                <w:rFonts w:ascii="Calibri" w:hAnsi="Calibri" w:cs="Calibri"/>
                <w:color w:val="000000"/>
                <w:sz w:val="22"/>
                <w:szCs w:val="22"/>
                <w:lang w:eastAsia="en-GB"/>
              </w:rPr>
              <w:t xml:space="preserve">taffing cover </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3E1673E3"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c>
          <w:tcPr>
            <w:tcW w:w="780" w:type="dxa"/>
            <w:tcBorders>
              <w:top w:val="nil"/>
              <w:left w:val="nil"/>
              <w:bottom w:val="single" w:sz="4" w:space="0" w:color="auto"/>
              <w:right w:val="single" w:sz="4" w:space="0" w:color="auto"/>
            </w:tcBorders>
            <w:shd w:val="clear" w:color="000000" w:fill="D9E1F2"/>
            <w:noWrap/>
            <w:vAlign w:val="bottom"/>
            <w:hideMark/>
          </w:tcPr>
          <w:p w14:paraId="7E68B316"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c>
          <w:tcPr>
            <w:tcW w:w="780" w:type="dxa"/>
            <w:tcBorders>
              <w:top w:val="nil"/>
              <w:left w:val="nil"/>
              <w:bottom w:val="single" w:sz="4" w:space="0" w:color="auto"/>
              <w:right w:val="single" w:sz="4" w:space="0" w:color="auto"/>
            </w:tcBorders>
            <w:shd w:val="clear" w:color="auto" w:fill="D9E2F3" w:themeFill="accent1" w:themeFillTint="33"/>
            <w:noWrap/>
            <w:vAlign w:val="bottom"/>
            <w:hideMark/>
          </w:tcPr>
          <w:p w14:paraId="11AB5B37"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c>
          <w:tcPr>
            <w:tcW w:w="780" w:type="dxa"/>
            <w:tcBorders>
              <w:top w:val="nil"/>
              <w:left w:val="nil"/>
              <w:bottom w:val="single" w:sz="4" w:space="0" w:color="auto"/>
              <w:right w:val="single" w:sz="4" w:space="0" w:color="auto"/>
            </w:tcBorders>
            <w:shd w:val="clear" w:color="auto" w:fill="D9E2F3" w:themeFill="accent1" w:themeFillTint="33"/>
            <w:noWrap/>
            <w:vAlign w:val="bottom"/>
            <w:hideMark/>
          </w:tcPr>
          <w:p w14:paraId="75D70925"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14:paraId="5586CB2C"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14:paraId="2F2D4535"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14:paraId="76C4BD25"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r>
      <w:tr w:rsidR="00A82870" w:rsidRPr="00A82870" w14:paraId="7BF82D0F" w14:textId="77777777" w:rsidTr="00A82870">
        <w:trPr>
          <w:trHeight w:val="426"/>
        </w:trPr>
        <w:tc>
          <w:tcPr>
            <w:tcW w:w="2375" w:type="dxa"/>
            <w:tcBorders>
              <w:top w:val="nil"/>
              <w:left w:val="single" w:sz="4" w:space="0" w:color="auto"/>
              <w:bottom w:val="single" w:sz="4" w:space="0" w:color="auto"/>
              <w:right w:val="single" w:sz="4" w:space="0" w:color="auto"/>
            </w:tcBorders>
            <w:shd w:val="clear" w:color="auto" w:fill="auto"/>
            <w:vAlign w:val="bottom"/>
            <w:hideMark/>
          </w:tcPr>
          <w:p w14:paraId="33323EF3"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Ops savings</w:t>
            </w:r>
            <w:r w:rsidRPr="00A82870">
              <w:rPr>
                <w:rFonts w:ascii="Calibri" w:hAnsi="Calibri" w:cs="Calibri"/>
                <w:color w:val="000000"/>
                <w:sz w:val="22"/>
                <w:szCs w:val="22"/>
                <w:lang w:eastAsia="en-GB"/>
              </w:rPr>
              <w:br/>
              <w:t>Vehicle movement reduction</w:t>
            </w:r>
            <w:r w:rsidRPr="00A82870">
              <w:rPr>
                <w:rFonts w:ascii="Calibri" w:hAnsi="Calibri" w:cs="Calibri"/>
                <w:color w:val="000000"/>
                <w:sz w:val="22"/>
                <w:szCs w:val="22"/>
                <w:lang w:eastAsia="en-GB"/>
              </w:rPr>
              <w:br/>
              <w:t>Carbon saving</w:t>
            </w:r>
          </w:p>
        </w:tc>
        <w:tc>
          <w:tcPr>
            <w:tcW w:w="2521" w:type="dxa"/>
            <w:tcBorders>
              <w:top w:val="nil"/>
              <w:left w:val="nil"/>
              <w:bottom w:val="single" w:sz="4" w:space="0" w:color="auto"/>
              <w:right w:val="single" w:sz="4" w:space="0" w:color="auto"/>
            </w:tcBorders>
            <w:shd w:val="clear" w:color="auto" w:fill="auto"/>
            <w:noWrap/>
            <w:vAlign w:val="center"/>
            <w:hideMark/>
          </w:tcPr>
          <w:p w14:paraId="29A5C446"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Haulage/compaction</w:t>
            </w:r>
          </w:p>
        </w:tc>
        <w:tc>
          <w:tcPr>
            <w:tcW w:w="780" w:type="dxa"/>
            <w:tcBorders>
              <w:top w:val="nil"/>
              <w:left w:val="single" w:sz="4" w:space="0" w:color="auto"/>
              <w:bottom w:val="single" w:sz="4" w:space="0" w:color="auto"/>
              <w:right w:val="single" w:sz="4" w:space="0" w:color="auto"/>
            </w:tcBorders>
            <w:shd w:val="clear" w:color="000000" w:fill="D9E1F2"/>
            <w:noWrap/>
            <w:vAlign w:val="bottom"/>
            <w:hideMark/>
          </w:tcPr>
          <w:p w14:paraId="57677CA8"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c>
          <w:tcPr>
            <w:tcW w:w="780" w:type="dxa"/>
            <w:tcBorders>
              <w:top w:val="nil"/>
              <w:left w:val="nil"/>
              <w:bottom w:val="single" w:sz="4" w:space="0" w:color="auto"/>
              <w:right w:val="single" w:sz="4" w:space="0" w:color="auto"/>
            </w:tcBorders>
            <w:shd w:val="clear" w:color="000000" w:fill="D9E1F2"/>
            <w:noWrap/>
            <w:vAlign w:val="bottom"/>
            <w:hideMark/>
          </w:tcPr>
          <w:p w14:paraId="382620F5"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14:paraId="29CB2E5F"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14:paraId="72BEC468"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14:paraId="1B81B814"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14:paraId="5A7F9920"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14:paraId="6C2253DD"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r>
      <w:tr w:rsidR="00A82870" w:rsidRPr="00A82870" w14:paraId="188A794E" w14:textId="77777777" w:rsidTr="00A82870">
        <w:trPr>
          <w:trHeight w:val="284"/>
        </w:trPr>
        <w:tc>
          <w:tcPr>
            <w:tcW w:w="2375" w:type="dxa"/>
            <w:tcBorders>
              <w:top w:val="nil"/>
              <w:left w:val="single" w:sz="4" w:space="0" w:color="auto"/>
              <w:bottom w:val="single" w:sz="4" w:space="0" w:color="auto"/>
              <w:right w:val="single" w:sz="4" w:space="0" w:color="auto"/>
            </w:tcBorders>
            <w:shd w:val="clear" w:color="auto" w:fill="auto"/>
            <w:vAlign w:val="bottom"/>
            <w:hideMark/>
          </w:tcPr>
          <w:p w14:paraId="7AE58850"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Trade service increase</w:t>
            </w:r>
            <w:r w:rsidRPr="00A82870">
              <w:rPr>
                <w:rFonts w:ascii="Calibri" w:hAnsi="Calibri" w:cs="Calibri"/>
                <w:color w:val="000000"/>
                <w:sz w:val="22"/>
                <w:szCs w:val="22"/>
                <w:lang w:eastAsia="en-GB"/>
              </w:rPr>
              <w:br/>
              <w:t>Disposal saving</w:t>
            </w:r>
          </w:p>
        </w:tc>
        <w:tc>
          <w:tcPr>
            <w:tcW w:w="2521" w:type="dxa"/>
            <w:tcBorders>
              <w:top w:val="nil"/>
              <w:left w:val="nil"/>
              <w:bottom w:val="single" w:sz="4" w:space="0" w:color="auto"/>
              <w:right w:val="single" w:sz="4" w:space="0" w:color="auto"/>
            </w:tcBorders>
            <w:shd w:val="clear" w:color="auto" w:fill="auto"/>
            <w:noWrap/>
            <w:vAlign w:val="center"/>
            <w:hideMark/>
          </w:tcPr>
          <w:p w14:paraId="52AB6C9B"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System abuse</w:t>
            </w:r>
          </w:p>
        </w:tc>
        <w:tc>
          <w:tcPr>
            <w:tcW w:w="780" w:type="dxa"/>
            <w:tcBorders>
              <w:top w:val="nil"/>
              <w:left w:val="single" w:sz="4" w:space="0" w:color="auto"/>
              <w:bottom w:val="single" w:sz="4" w:space="0" w:color="auto"/>
              <w:right w:val="single" w:sz="4" w:space="0" w:color="auto"/>
            </w:tcBorders>
            <w:shd w:val="clear" w:color="000000" w:fill="E2EFDA"/>
            <w:noWrap/>
            <w:vAlign w:val="bottom"/>
            <w:hideMark/>
          </w:tcPr>
          <w:p w14:paraId="157266C7"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c>
          <w:tcPr>
            <w:tcW w:w="780" w:type="dxa"/>
            <w:tcBorders>
              <w:top w:val="nil"/>
              <w:left w:val="nil"/>
              <w:bottom w:val="single" w:sz="4" w:space="0" w:color="auto"/>
              <w:right w:val="single" w:sz="4" w:space="0" w:color="auto"/>
            </w:tcBorders>
            <w:shd w:val="clear" w:color="000000" w:fill="D9E1F2"/>
            <w:noWrap/>
            <w:vAlign w:val="bottom"/>
            <w:hideMark/>
          </w:tcPr>
          <w:p w14:paraId="60DDAC6B"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c>
          <w:tcPr>
            <w:tcW w:w="780" w:type="dxa"/>
            <w:tcBorders>
              <w:top w:val="nil"/>
              <w:left w:val="nil"/>
              <w:bottom w:val="single" w:sz="4" w:space="0" w:color="auto"/>
              <w:right w:val="single" w:sz="4" w:space="0" w:color="auto"/>
            </w:tcBorders>
            <w:shd w:val="clear" w:color="000000" w:fill="D9E1F2"/>
            <w:noWrap/>
            <w:vAlign w:val="bottom"/>
            <w:hideMark/>
          </w:tcPr>
          <w:p w14:paraId="332C73B1"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c>
          <w:tcPr>
            <w:tcW w:w="780" w:type="dxa"/>
            <w:tcBorders>
              <w:top w:val="nil"/>
              <w:left w:val="nil"/>
              <w:bottom w:val="single" w:sz="4" w:space="0" w:color="auto"/>
              <w:right w:val="single" w:sz="4" w:space="0" w:color="auto"/>
            </w:tcBorders>
            <w:shd w:val="clear" w:color="000000" w:fill="D9E1F2"/>
            <w:noWrap/>
            <w:vAlign w:val="bottom"/>
            <w:hideMark/>
          </w:tcPr>
          <w:p w14:paraId="4B5F1994"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c>
          <w:tcPr>
            <w:tcW w:w="780" w:type="dxa"/>
            <w:tcBorders>
              <w:top w:val="nil"/>
              <w:left w:val="nil"/>
              <w:bottom w:val="single" w:sz="4" w:space="0" w:color="auto"/>
              <w:right w:val="single" w:sz="4" w:space="0" w:color="auto"/>
            </w:tcBorders>
            <w:shd w:val="clear" w:color="000000" w:fill="D9E1F2"/>
            <w:noWrap/>
            <w:vAlign w:val="bottom"/>
            <w:hideMark/>
          </w:tcPr>
          <w:p w14:paraId="1A651929"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c>
          <w:tcPr>
            <w:tcW w:w="780" w:type="dxa"/>
            <w:tcBorders>
              <w:top w:val="nil"/>
              <w:left w:val="nil"/>
              <w:bottom w:val="single" w:sz="4" w:space="0" w:color="auto"/>
              <w:right w:val="single" w:sz="4" w:space="0" w:color="auto"/>
            </w:tcBorders>
            <w:shd w:val="clear" w:color="000000" w:fill="D9E1F2"/>
            <w:noWrap/>
            <w:vAlign w:val="bottom"/>
            <w:hideMark/>
          </w:tcPr>
          <w:p w14:paraId="3382FDEE"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c>
          <w:tcPr>
            <w:tcW w:w="780" w:type="dxa"/>
            <w:tcBorders>
              <w:top w:val="nil"/>
              <w:left w:val="nil"/>
              <w:bottom w:val="single" w:sz="4" w:space="0" w:color="auto"/>
              <w:right w:val="single" w:sz="4" w:space="0" w:color="auto"/>
            </w:tcBorders>
            <w:shd w:val="clear" w:color="000000" w:fill="D9E1F2"/>
            <w:noWrap/>
            <w:vAlign w:val="bottom"/>
            <w:hideMark/>
          </w:tcPr>
          <w:p w14:paraId="43546A9A"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r>
      <w:tr w:rsidR="00A82870" w:rsidRPr="00A82870" w14:paraId="56581722" w14:textId="77777777" w:rsidTr="00A82870">
        <w:trPr>
          <w:trHeight w:val="426"/>
        </w:trPr>
        <w:tc>
          <w:tcPr>
            <w:tcW w:w="2375" w:type="dxa"/>
            <w:tcBorders>
              <w:top w:val="nil"/>
              <w:left w:val="single" w:sz="4" w:space="0" w:color="auto"/>
              <w:bottom w:val="single" w:sz="4" w:space="0" w:color="auto"/>
              <w:right w:val="single" w:sz="4" w:space="0" w:color="auto"/>
            </w:tcBorders>
            <w:shd w:val="clear" w:color="auto" w:fill="auto"/>
            <w:vAlign w:val="bottom"/>
            <w:hideMark/>
          </w:tcPr>
          <w:p w14:paraId="135C5345"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Increased Revenue</w:t>
            </w:r>
            <w:r w:rsidRPr="00A82870">
              <w:rPr>
                <w:rFonts w:ascii="Calibri" w:hAnsi="Calibri" w:cs="Calibri"/>
                <w:color w:val="000000"/>
                <w:sz w:val="22"/>
                <w:szCs w:val="22"/>
                <w:lang w:eastAsia="en-GB"/>
              </w:rPr>
              <w:br/>
              <w:t>Material off-take QC</w:t>
            </w:r>
            <w:r w:rsidRPr="00A82870">
              <w:rPr>
                <w:rFonts w:ascii="Calibri" w:hAnsi="Calibri" w:cs="Calibri"/>
                <w:color w:val="000000"/>
                <w:sz w:val="22"/>
                <w:szCs w:val="22"/>
                <w:lang w:eastAsia="en-GB"/>
              </w:rPr>
              <w:br/>
              <w:t>Best Value</w:t>
            </w:r>
          </w:p>
        </w:tc>
        <w:tc>
          <w:tcPr>
            <w:tcW w:w="2521" w:type="dxa"/>
            <w:tcBorders>
              <w:top w:val="nil"/>
              <w:left w:val="nil"/>
              <w:bottom w:val="single" w:sz="4" w:space="0" w:color="auto"/>
              <w:right w:val="single" w:sz="4" w:space="0" w:color="auto"/>
            </w:tcBorders>
            <w:shd w:val="clear" w:color="auto" w:fill="auto"/>
            <w:noWrap/>
            <w:vAlign w:val="center"/>
            <w:hideMark/>
          </w:tcPr>
          <w:p w14:paraId="57F33ECE"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Material offtake</w:t>
            </w:r>
          </w:p>
        </w:tc>
        <w:tc>
          <w:tcPr>
            <w:tcW w:w="780" w:type="dxa"/>
            <w:tcBorders>
              <w:top w:val="nil"/>
              <w:left w:val="single" w:sz="4" w:space="0" w:color="auto"/>
              <w:bottom w:val="single" w:sz="4" w:space="0" w:color="auto"/>
              <w:right w:val="single" w:sz="4" w:space="0" w:color="auto"/>
            </w:tcBorders>
            <w:shd w:val="clear" w:color="000000" w:fill="E2EFDA"/>
            <w:noWrap/>
            <w:vAlign w:val="bottom"/>
            <w:hideMark/>
          </w:tcPr>
          <w:p w14:paraId="29BD3C47"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14:paraId="5BBE48A8"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14:paraId="2DF63F35"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14:paraId="5AE3967D"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14:paraId="68112920"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14:paraId="7563AA28"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14:paraId="0B83B233"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r>
      <w:tr w:rsidR="00A82870" w:rsidRPr="00A82870" w14:paraId="66CDFBD9" w14:textId="77777777" w:rsidTr="00A82870">
        <w:trPr>
          <w:trHeight w:val="284"/>
        </w:trPr>
        <w:tc>
          <w:tcPr>
            <w:tcW w:w="2375" w:type="dxa"/>
            <w:tcBorders>
              <w:top w:val="nil"/>
              <w:left w:val="single" w:sz="4" w:space="0" w:color="auto"/>
              <w:bottom w:val="single" w:sz="4" w:space="0" w:color="auto"/>
              <w:right w:val="single" w:sz="4" w:space="0" w:color="auto"/>
            </w:tcBorders>
            <w:shd w:val="clear" w:color="auto" w:fill="auto"/>
            <w:vAlign w:val="bottom"/>
            <w:hideMark/>
          </w:tcPr>
          <w:p w14:paraId="0C7C4D92"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Increase revenue</w:t>
            </w:r>
            <w:r w:rsidRPr="00A82870">
              <w:rPr>
                <w:rFonts w:ascii="Calibri" w:hAnsi="Calibri" w:cs="Calibri"/>
                <w:color w:val="000000"/>
                <w:sz w:val="22"/>
                <w:szCs w:val="22"/>
                <w:lang w:eastAsia="en-GB"/>
              </w:rPr>
              <w:br/>
              <w:t>Optimise trade service</w:t>
            </w:r>
          </w:p>
        </w:tc>
        <w:tc>
          <w:tcPr>
            <w:tcW w:w="2521" w:type="dxa"/>
            <w:tcBorders>
              <w:top w:val="nil"/>
              <w:left w:val="nil"/>
              <w:bottom w:val="single" w:sz="4" w:space="0" w:color="auto"/>
              <w:right w:val="single" w:sz="4" w:space="0" w:color="auto"/>
            </w:tcBorders>
            <w:shd w:val="clear" w:color="auto" w:fill="auto"/>
            <w:noWrap/>
            <w:vAlign w:val="center"/>
            <w:hideMark/>
          </w:tcPr>
          <w:p w14:paraId="17B881D4"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Area Trade arrangement</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1C5966CD"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14:paraId="2CC99693"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c>
          <w:tcPr>
            <w:tcW w:w="780" w:type="dxa"/>
            <w:tcBorders>
              <w:top w:val="nil"/>
              <w:left w:val="nil"/>
              <w:bottom w:val="single" w:sz="4" w:space="0" w:color="auto"/>
              <w:right w:val="single" w:sz="4" w:space="0" w:color="auto"/>
            </w:tcBorders>
            <w:shd w:val="clear" w:color="000000" w:fill="D9E1F2"/>
            <w:noWrap/>
            <w:vAlign w:val="bottom"/>
            <w:hideMark/>
          </w:tcPr>
          <w:p w14:paraId="4CA23F8C"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c>
          <w:tcPr>
            <w:tcW w:w="780" w:type="dxa"/>
            <w:tcBorders>
              <w:top w:val="nil"/>
              <w:left w:val="nil"/>
              <w:bottom w:val="single" w:sz="4" w:space="0" w:color="auto"/>
              <w:right w:val="single" w:sz="4" w:space="0" w:color="auto"/>
            </w:tcBorders>
            <w:shd w:val="clear" w:color="000000" w:fill="D9E1F2"/>
            <w:noWrap/>
            <w:vAlign w:val="bottom"/>
            <w:hideMark/>
          </w:tcPr>
          <w:p w14:paraId="076CB5E7"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c>
          <w:tcPr>
            <w:tcW w:w="780" w:type="dxa"/>
            <w:tcBorders>
              <w:top w:val="nil"/>
              <w:left w:val="nil"/>
              <w:bottom w:val="single" w:sz="4" w:space="0" w:color="auto"/>
              <w:right w:val="single" w:sz="4" w:space="0" w:color="auto"/>
            </w:tcBorders>
            <w:shd w:val="clear" w:color="000000" w:fill="D9E1F2"/>
            <w:noWrap/>
            <w:vAlign w:val="bottom"/>
            <w:hideMark/>
          </w:tcPr>
          <w:p w14:paraId="708B22CD"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c>
          <w:tcPr>
            <w:tcW w:w="780" w:type="dxa"/>
            <w:tcBorders>
              <w:top w:val="nil"/>
              <w:left w:val="nil"/>
              <w:bottom w:val="single" w:sz="4" w:space="0" w:color="auto"/>
              <w:right w:val="single" w:sz="4" w:space="0" w:color="auto"/>
            </w:tcBorders>
            <w:shd w:val="clear" w:color="000000" w:fill="D9E1F2"/>
            <w:noWrap/>
            <w:vAlign w:val="bottom"/>
            <w:hideMark/>
          </w:tcPr>
          <w:p w14:paraId="24C3020B"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c>
          <w:tcPr>
            <w:tcW w:w="780" w:type="dxa"/>
            <w:tcBorders>
              <w:top w:val="nil"/>
              <w:left w:val="nil"/>
              <w:bottom w:val="single" w:sz="4" w:space="0" w:color="auto"/>
              <w:right w:val="single" w:sz="4" w:space="0" w:color="auto"/>
            </w:tcBorders>
            <w:shd w:val="clear" w:color="000000" w:fill="D9E1F2"/>
            <w:noWrap/>
            <w:vAlign w:val="bottom"/>
            <w:hideMark/>
          </w:tcPr>
          <w:p w14:paraId="6832254D"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r>
      <w:tr w:rsidR="00A82870" w:rsidRPr="00A82870" w14:paraId="41A9C8C2" w14:textId="77777777" w:rsidTr="00A82870">
        <w:trPr>
          <w:trHeight w:val="426"/>
        </w:trPr>
        <w:tc>
          <w:tcPr>
            <w:tcW w:w="2375" w:type="dxa"/>
            <w:tcBorders>
              <w:top w:val="nil"/>
              <w:left w:val="single" w:sz="4" w:space="0" w:color="auto"/>
              <w:bottom w:val="single" w:sz="4" w:space="0" w:color="auto"/>
              <w:right w:val="single" w:sz="4" w:space="0" w:color="auto"/>
            </w:tcBorders>
            <w:shd w:val="clear" w:color="auto" w:fill="auto"/>
            <w:vAlign w:val="bottom"/>
            <w:hideMark/>
          </w:tcPr>
          <w:p w14:paraId="07439DDC"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Admin time saving</w:t>
            </w:r>
            <w:r w:rsidRPr="00A82870">
              <w:rPr>
                <w:rFonts w:ascii="Calibri" w:hAnsi="Calibri" w:cs="Calibri"/>
                <w:color w:val="000000"/>
                <w:sz w:val="22"/>
                <w:szCs w:val="22"/>
                <w:lang w:eastAsia="en-GB"/>
              </w:rPr>
              <w:br/>
              <w:t>Reporting automation and accuracy</w:t>
            </w:r>
          </w:p>
        </w:tc>
        <w:tc>
          <w:tcPr>
            <w:tcW w:w="2521" w:type="dxa"/>
            <w:tcBorders>
              <w:top w:val="nil"/>
              <w:left w:val="nil"/>
              <w:bottom w:val="single" w:sz="4" w:space="0" w:color="auto"/>
              <w:right w:val="single" w:sz="4" w:space="0" w:color="auto"/>
            </w:tcBorders>
            <w:shd w:val="clear" w:color="auto" w:fill="auto"/>
            <w:noWrap/>
            <w:vAlign w:val="center"/>
            <w:hideMark/>
          </w:tcPr>
          <w:p w14:paraId="480BB539"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Weighbridge upgrade</w:t>
            </w:r>
          </w:p>
        </w:tc>
        <w:tc>
          <w:tcPr>
            <w:tcW w:w="780" w:type="dxa"/>
            <w:tcBorders>
              <w:top w:val="nil"/>
              <w:left w:val="single" w:sz="4" w:space="0" w:color="auto"/>
              <w:bottom w:val="single" w:sz="4" w:space="0" w:color="auto"/>
              <w:right w:val="single" w:sz="4" w:space="0" w:color="auto"/>
            </w:tcBorders>
            <w:shd w:val="clear" w:color="000000" w:fill="E2EFDA"/>
            <w:noWrap/>
            <w:vAlign w:val="bottom"/>
            <w:hideMark/>
          </w:tcPr>
          <w:p w14:paraId="04341D4F"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c>
          <w:tcPr>
            <w:tcW w:w="780" w:type="dxa"/>
            <w:tcBorders>
              <w:top w:val="nil"/>
              <w:left w:val="nil"/>
              <w:bottom w:val="single" w:sz="4" w:space="0" w:color="auto"/>
              <w:right w:val="single" w:sz="4" w:space="0" w:color="auto"/>
            </w:tcBorders>
            <w:shd w:val="clear" w:color="000000" w:fill="D9E1F2"/>
            <w:noWrap/>
            <w:vAlign w:val="bottom"/>
            <w:hideMark/>
          </w:tcPr>
          <w:p w14:paraId="5E550BC1"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14:paraId="7FB0E3D2"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14:paraId="4020E108"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14:paraId="4865BF8E"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14:paraId="027287A7"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14:paraId="7ECAB5B4"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r>
      <w:tr w:rsidR="00C241A7" w:rsidRPr="00A82870" w14:paraId="6EF9D3C4" w14:textId="77777777" w:rsidTr="00C241A7">
        <w:trPr>
          <w:trHeight w:val="426"/>
        </w:trPr>
        <w:tc>
          <w:tcPr>
            <w:tcW w:w="2375" w:type="dxa"/>
            <w:tcBorders>
              <w:top w:val="nil"/>
              <w:left w:val="single" w:sz="4" w:space="0" w:color="auto"/>
              <w:bottom w:val="single" w:sz="4" w:space="0" w:color="auto"/>
              <w:right w:val="single" w:sz="4" w:space="0" w:color="auto"/>
            </w:tcBorders>
            <w:shd w:val="clear" w:color="auto" w:fill="auto"/>
            <w:vAlign w:val="bottom"/>
            <w:hideMark/>
          </w:tcPr>
          <w:p w14:paraId="29878987"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Increased Revenue</w:t>
            </w:r>
            <w:r w:rsidRPr="00A82870">
              <w:rPr>
                <w:rFonts w:ascii="Calibri" w:hAnsi="Calibri" w:cs="Calibri"/>
                <w:color w:val="000000"/>
                <w:sz w:val="22"/>
                <w:szCs w:val="22"/>
                <w:lang w:eastAsia="en-GB"/>
              </w:rPr>
              <w:br/>
              <w:t>Disposal saving</w:t>
            </w:r>
            <w:r w:rsidRPr="00A82870">
              <w:rPr>
                <w:rFonts w:ascii="Calibri" w:hAnsi="Calibri" w:cs="Calibri"/>
                <w:color w:val="000000"/>
                <w:sz w:val="22"/>
                <w:szCs w:val="22"/>
                <w:lang w:eastAsia="en-GB"/>
              </w:rPr>
              <w:br/>
              <w:t>Carbon benefit</w:t>
            </w:r>
          </w:p>
        </w:tc>
        <w:tc>
          <w:tcPr>
            <w:tcW w:w="2521" w:type="dxa"/>
            <w:tcBorders>
              <w:top w:val="nil"/>
              <w:left w:val="nil"/>
              <w:bottom w:val="single" w:sz="4" w:space="0" w:color="auto"/>
              <w:right w:val="single" w:sz="4" w:space="0" w:color="auto"/>
            </w:tcBorders>
            <w:shd w:val="clear" w:color="auto" w:fill="auto"/>
            <w:noWrap/>
            <w:vAlign w:val="center"/>
            <w:hideMark/>
          </w:tcPr>
          <w:p w14:paraId="4FB3CBB8"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Reuse (saving + income)</w:t>
            </w:r>
          </w:p>
        </w:tc>
        <w:tc>
          <w:tcPr>
            <w:tcW w:w="780" w:type="dxa"/>
            <w:tcBorders>
              <w:top w:val="nil"/>
              <w:left w:val="single" w:sz="4" w:space="0" w:color="auto"/>
              <w:bottom w:val="single" w:sz="4" w:space="0" w:color="auto"/>
              <w:right w:val="single" w:sz="4" w:space="0" w:color="auto"/>
            </w:tcBorders>
            <w:shd w:val="clear" w:color="000000" w:fill="E2EFDA"/>
            <w:noWrap/>
            <w:vAlign w:val="bottom"/>
            <w:hideMark/>
          </w:tcPr>
          <w:p w14:paraId="3F9B3D37"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c>
          <w:tcPr>
            <w:tcW w:w="780" w:type="dxa"/>
            <w:tcBorders>
              <w:top w:val="nil"/>
              <w:left w:val="nil"/>
              <w:bottom w:val="single" w:sz="4" w:space="0" w:color="auto"/>
              <w:right w:val="single" w:sz="4" w:space="0" w:color="auto"/>
            </w:tcBorders>
            <w:shd w:val="clear" w:color="000000" w:fill="D9E1F2"/>
            <w:noWrap/>
            <w:vAlign w:val="bottom"/>
            <w:hideMark/>
          </w:tcPr>
          <w:p w14:paraId="41884BFC"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c>
          <w:tcPr>
            <w:tcW w:w="780" w:type="dxa"/>
            <w:tcBorders>
              <w:top w:val="nil"/>
              <w:left w:val="nil"/>
              <w:bottom w:val="single" w:sz="4" w:space="0" w:color="auto"/>
              <w:right w:val="single" w:sz="4" w:space="0" w:color="auto"/>
            </w:tcBorders>
            <w:shd w:val="clear" w:color="000000" w:fill="D9E1F2"/>
            <w:noWrap/>
            <w:vAlign w:val="bottom"/>
            <w:hideMark/>
          </w:tcPr>
          <w:p w14:paraId="24D7D6B1"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c>
          <w:tcPr>
            <w:tcW w:w="780" w:type="dxa"/>
            <w:tcBorders>
              <w:top w:val="nil"/>
              <w:left w:val="nil"/>
              <w:bottom w:val="single" w:sz="4" w:space="0" w:color="auto"/>
              <w:right w:val="single" w:sz="4" w:space="0" w:color="auto"/>
            </w:tcBorders>
            <w:shd w:val="clear" w:color="000000" w:fill="D9E1F2"/>
            <w:noWrap/>
            <w:vAlign w:val="bottom"/>
            <w:hideMark/>
          </w:tcPr>
          <w:p w14:paraId="07541D78"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c>
          <w:tcPr>
            <w:tcW w:w="780" w:type="dxa"/>
            <w:tcBorders>
              <w:top w:val="nil"/>
              <w:left w:val="nil"/>
              <w:bottom w:val="single" w:sz="4" w:space="0" w:color="auto"/>
              <w:right w:val="single" w:sz="4" w:space="0" w:color="auto"/>
            </w:tcBorders>
            <w:shd w:val="clear" w:color="000000" w:fill="D9E1F2"/>
            <w:noWrap/>
            <w:vAlign w:val="bottom"/>
            <w:hideMark/>
          </w:tcPr>
          <w:p w14:paraId="40FB3DEA"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c>
          <w:tcPr>
            <w:tcW w:w="780" w:type="dxa"/>
            <w:tcBorders>
              <w:top w:val="nil"/>
              <w:left w:val="nil"/>
              <w:bottom w:val="single" w:sz="4" w:space="0" w:color="auto"/>
              <w:right w:val="single" w:sz="4" w:space="0" w:color="auto"/>
            </w:tcBorders>
            <w:shd w:val="clear" w:color="000000" w:fill="D9E1F2"/>
            <w:noWrap/>
            <w:vAlign w:val="bottom"/>
            <w:hideMark/>
          </w:tcPr>
          <w:p w14:paraId="01831221"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c>
          <w:tcPr>
            <w:tcW w:w="780" w:type="dxa"/>
            <w:tcBorders>
              <w:top w:val="nil"/>
              <w:left w:val="nil"/>
              <w:bottom w:val="single" w:sz="4" w:space="0" w:color="auto"/>
              <w:right w:val="single" w:sz="4" w:space="0" w:color="auto"/>
            </w:tcBorders>
            <w:shd w:val="clear" w:color="000000" w:fill="D9E1F2"/>
            <w:noWrap/>
            <w:vAlign w:val="bottom"/>
            <w:hideMark/>
          </w:tcPr>
          <w:p w14:paraId="1C5B207B" w14:textId="77777777" w:rsidR="00A82870" w:rsidRPr="00A82870" w:rsidRDefault="00A82870" w:rsidP="00A82870">
            <w:pPr>
              <w:rPr>
                <w:rFonts w:ascii="Calibri" w:hAnsi="Calibri" w:cs="Calibri"/>
                <w:color w:val="000000"/>
                <w:sz w:val="22"/>
                <w:szCs w:val="22"/>
                <w:lang w:eastAsia="en-GB"/>
              </w:rPr>
            </w:pPr>
            <w:r w:rsidRPr="00A82870">
              <w:rPr>
                <w:rFonts w:ascii="Calibri" w:hAnsi="Calibri" w:cs="Calibri"/>
                <w:color w:val="000000"/>
                <w:sz w:val="22"/>
                <w:szCs w:val="22"/>
                <w:lang w:eastAsia="en-GB"/>
              </w:rPr>
              <w:t> </w:t>
            </w:r>
          </w:p>
        </w:tc>
      </w:tr>
      <w:tr w:rsidR="00C241A7" w:rsidRPr="00A82870" w14:paraId="5C39032A" w14:textId="77777777" w:rsidTr="00C241A7">
        <w:trPr>
          <w:trHeight w:val="426"/>
        </w:trPr>
        <w:tc>
          <w:tcPr>
            <w:tcW w:w="2375" w:type="dxa"/>
            <w:tcBorders>
              <w:top w:val="single" w:sz="4" w:space="0" w:color="auto"/>
              <w:left w:val="single" w:sz="4" w:space="0" w:color="auto"/>
              <w:bottom w:val="single" w:sz="4" w:space="0" w:color="auto"/>
              <w:right w:val="single" w:sz="4" w:space="0" w:color="auto"/>
            </w:tcBorders>
            <w:shd w:val="clear" w:color="auto" w:fill="auto"/>
            <w:vAlign w:val="bottom"/>
          </w:tcPr>
          <w:p w14:paraId="75A04FEB" w14:textId="77777777" w:rsidR="00C241A7" w:rsidRDefault="00C241A7" w:rsidP="00A82870">
            <w:pPr>
              <w:rPr>
                <w:rFonts w:ascii="Calibri" w:hAnsi="Calibri" w:cs="Calibri"/>
                <w:color w:val="000000"/>
                <w:sz w:val="22"/>
                <w:szCs w:val="22"/>
                <w:lang w:eastAsia="en-GB"/>
              </w:rPr>
            </w:pPr>
            <w:r>
              <w:rPr>
                <w:rFonts w:ascii="Calibri" w:hAnsi="Calibri" w:cs="Calibri"/>
                <w:color w:val="000000"/>
                <w:sz w:val="22"/>
                <w:szCs w:val="22"/>
                <w:lang w:eastAsia="en-GB"/>
              </w:rPr>
              <w:t>Carbon Reduction</w:t>
            </w:r>
          </w:p>
          <w:p w14:paraId="01D24216" w14:textId="77777777" w:rsidR="00C241A7" w:rsidRDefault="00C241A7" w:rsidP="00A82870">
            <w:pPr>
              <w:rPr>
                <w:rFonts w:ascii="Calibri" w:hAnsi="Calibri" w:cs="Calibri"/>
                <w:color w:val="000000"/>
                <w:sz w:val="22"/>
                <w:szCs w:val="22"/>
                <w:lang w:eastAsia="en-GB"/>
              </w:rPr>
            </w:pPr>
            <w:r>
              <w:rPr>
                <w:rFonts w:ascii="Calibri" w:hAnsi="Calibri" w:cs="Calibri"/>
                <w:color w:val="000000"/>
                <w:sz w:val="22"/>
                <w:szCs w:val="22"/>
                <w:lang w:eastAsia="en-GB"/>
              </w:rPr>
              <w:t>Waste reduction</w:t>
            </w:r>
          </w:p>
          <w:p w14:paraId="1D797137" w14:textId="02A6D291" w:rsidR="00C241A7" w:rsidRPr="00A82870" w:rsidRDefault="00C241A7" w:rsidP="00A82870">
            <w:pPr>
              <w:rPr>
                <w:rFonts w:ascii="Calibri" w:hAnsi="Calibri" w:cs="Calibri"/>
                <w:color w:val="000000"/>
                <w:sz w:val="22"/>
                <w:szCs w:val="22"/>
                <w:lang w:eastAsia="en-GB"/>
              </w:rPr>
            </w:pPr>
            <w:r>
              <w:rPr>
                <w:rFonts w:ascii="Calibri" w:hAnsi="Calibri" w:cs="Calibri"/>
                <w:color w:val="000000"/>
                <w:sz w:val="22"/>
                <w:szCs w:val="22"/>
                <w:lang w:eastAsia="en-GB"/>
              </w:rPr>
              <w:t>Vehicle movement reduction</w:t>
            </w:r>
          </w:p>
        </w:tc>
        <w:tc>
          <w:tcPr>
            <w:tcW w:w="2521" w:type="dxa"/>
            <w:tcBorders>
              <w:top w:val="single" w:sz="4" w:space="0" w:color="auto"/>
              <w:left w:val="nil"/>
              <w:bottom w:val="single" w:sz="4" w:space="0" w:color="auto"/>
              <w:right w:val="single" w:sz="4" w:space="0" w:color="auto"/>
            </w:tcBorders>
            <w:shd w:val="clear" w:color="auto" w:fill="auto"/>
            <w:noWrap/>
            <w:vAlign w:val="center"/>
          </w:tcPr>
          <w:p w14:paraId="56F90C9E" w14:textId="471C8279" w:rsidR="00C241A7" w:rsidRPr="00A82870" w:rsidRDefault="00C241A7" w:rsidP="00A82870">
            <w:pPr>
              <w:rPr>
                <w:rFonts w:ascii="Calibri" w:hAnsi="Calibri" w:cs="Calibri"/>
                <w:color w:val="000000"/>
                <w:sz w:val="22"/>
                <w:szCs w:val="22"/>
                <w:lang w:eastAsia="en-GB"/>
              </w:rPr>
            </w:pPr>
            <w:r>
              <w:rPr>
                <w:rFonts w:ascii="Calibri" w:hAnsi="Calibri" w:cs="Calibri"/>
                <w:color w:val="000000"/>
                <w:sz w:val="22"/>
                <w:szCs w:val="22"/>
                <w:lang w:eastAsia="en-GB"/>
              </w:rPr>
              <w:t>Bulky waste service</w:t>
            </w:r>
          </w:p>
        </w:tc>
        <w:tc>
          <w:tcPr>
            <w:tcW w:w="780" w:type="dxa"/>
            <w:tcBorders>
              <w:top w:val="single" w:sz="4" w:space="0" w:color="auto"/>
              <w:left w:val="single" w:sz="4" w:space="0" w:color="auto"/>
              <w:bottom w:val="single" w:sz="4" w:space="0" w:color="auto"/>
              <w:right w:val="single" w:sz="4" w:space="0" w:color="auto"/>
            </w:tcBorders>
            <w:shd w:val="clear" w:color="000000" w:fill="E2EFDA"/>
            <w:noWrap/>
            <w:vAlign w:val="bottom"/>
          </w:tcPr>
          <w:p w14:paraId="2B65E7BC" w14:textId="77777777" w:rsidR="00C241A7" w:rsidRPr="00A82870" w:rsidRDefault="00C241A7" w:rsidP="00A82870">
            <w:pPr>
              <w:rPr>
                <w:rFonts w:ascii="Calibri" w:hAnsi="Calibri" w:cs="Calibri"/>
                <w:color w:val="000000"/>
                <w:sz w:val="22"/>
                <w:szCs w:val="22"/>
                <w:lang w:eastAsia="en-GB"/>
              </w:rPr>
            </w:pPr>
          </w:p>
        </w:tc>
        <w:tc>
          <w:tcPr>
            <w:tcW w:w="780" w:type="dxa"/>
            <w:tcBorders>
              <w:top w:val="single" w:sz="4" w:space="0" w:color="auto"/>
              <w:left w:val="nil"/>
              <w:bottom w:val="single" w:sz="4" w:space="0" w:color="auto"/>
              <w:right w:val="single" w:sz="4" w:space="0" w:color="auto"/>
            </w:tcBorders>
            <w:shd w:val="clear" w:color="000000" w:fill="D9E1F2"/>
            <w:noWrap/>
            <w:vAlign w:val="bottom"/>
          </w:tcPr>
          <w:p w14:paraId="7F77E512" w14:textId="77777777" w:rsidR="00C241A7" w:rsidRPr="00A82870" w:rsidRDefault="00C241A7" w:rsidP="00A82870">
            <w:pPr>
              <w:rPr>
                <w:rFonts w:ascii="Calibri" w:hAnsi="Calibri" w:cs="Calibri"/>
                <w:color w:val="000000"/>
                <w:sz w:val="22"/>
                <w:szCs w:val="22"/>
                <w:lang w:eastAsia="en-GB"/>
              </w:rPr>
            </w:pPr>
          </w:p>
        </w:tc>
        <w:tc>
          <w:tcPr>
            <w:tcW w:w="780" w:type="dxa"/>
            <w:tcBorders>
              <w:top w:val="single" w:sz="4" w:space="0" w:color="auto"/>
              <w:left w:val="nil"/>
              <w:bottom w:val="single" w:sz="4" w:space="0" w:color="auto"/>
              <w:right w:val="single" w:sz="4" w:space="0" w:color="auto"/>
            </w:tcBorders>
            <w:shd w:val="clear" w:color="000000" w:fill="D9E1F2"/>
            <w:noWrap/>
            <w:vAlign w:val="bottom"/>
          </w:tcPr>
          <w:p w14:paraId="359BD236" w14:textId="77777777" w:rsidR="00C241A7" w:rsidRPr="00A82870" w:rsidRDefault="00C241A7" w:rsidP="00A82870">
            <w:pPr>
              <w:rPr>
                <w:rFonts w:ascii="Calibri" w:hAnsi="Calibri" w:cs="Calibri"/>
                <w:color w:val="000000"/>
                <w:sz w:val="22"/>
                <w:szCs w:val="22"/>
                <w:lang w:eastAsia="en-GB"/>
              </w:rPr>
            </w:pPr>
          </w:p>
        </w:tc>
        <w:tc>
          <w:tcPr>
            <w:tcW w:w="780" w:type="dxa"/>
            <w:tcBorders>
              <w:top w:val="single" w:sz="4" w:space="0" w:color="auto"/>
              <w:left w:val="nil"/>
              <w:bottom w:val="single" w:sz="4" w:space="0" w:color="auto"/>
              <w:right w:val="single" w:sz="4" w:space="0" w:color="auto"/>
            </w:tcBorders>
            <w:shd w:val="clear" w:color="000000" w:fill="D9E1F2"/>
            <w:noWrap/>
            <w:vAlign w:val="bottom"/>
          </w:tcPr>
          <w:p w14:paraId="35DC2009" w14:textId="77777777" w:rsidR="00C241A7" w:rsidRPr="00A82870" w:rsidRDefault="00C241A7" w:rsidP="00A82870">
            <w:pPr>
              <w:rPr>
                <w:rFonts w:ascii="Calibri" w:hAnsi="Calibri" w:cs="Calibri"/>
                <w:color w:val="000000"/>
                <w:sz w:val="22"/>
                <w:szCs w:val="22"/>
                <w:lang w:eastAsia="en-GB"/>
              </w:rPr>
            </w:pPr>
          </w:p>
        </w:tc>
        <w:tc>
          <w:tcPr>
            <w:tcW w:w="780" w:type="dxa"/>
            <w:tcBorders>
              <w:top w:val="single" w:sz="4" w:space="0" w:color="auto"/>
              <w:left w:val="nil"/>
              <w:bottom w:val="single" w:sz="4" w:space="0" w:color="auto"/>
              <w:right w:val="single" w:sz="4" w:space="0" w:color="auto"/>
            </w:tcBorders>
            <w:shd w:val="clear" w:color="000000" w:fill="D9E1F2"/>
            <w:noWrap/>
            <w:vAlign w:val="bottom"/>
          </w:tcPr>
          <w:p w14:paraId="58C5B882" w14:textId="77777777" w:rsidR="00C241A7" w:rsidRPr="00A82870" w:rsidRDefault="00C241A7" w:rsidP="00A82870">
            <w:pPr>
              <w:rPr>
                <w:rFonts w:ascii="Calibri" w:hAnsi="Calibri" w:cs="Calibri"/>
                <w:color w:val="000000"/>
                <w:sz w:val="22"/>
                <w:szCs w:val="22"/>
                <w:lang w:eastAsia="en-GB"/>
              </w:rPr>
            </w:pPr>
          </w:p>
        </w:tc>
        <w:tc>
          <w:tcPr>
            <w:tcW w:w="780" w:type="dxa"/>
            <w:tcBorders>
              <w:top w:val="single" w:sz="4" w:space="0" w:color="auto"/>
              <w:left w:val="nil"/>
              <w:bottom w:val="single" w:sz="4" w:space="0" w:color="auto"/>
              <w:right w:val="single" w:sz="4" w:space="0" w:color="auto"/>
            </w:tcBorders>
            <w:shd w:val="clear" w:color="000000" w:fill="D9E1F2"/>
            <w:noWrap/>
            <w:vAlign w:val="bottom"/>
          </w:tcPr>
          <w:p w14:paraId="344438C1" w14:textId="77777777" w:rsidR="00C241A7" w:rsidRPr="00A82870" w:rsidRDefault="00C241A7" w:rsidP="00A82870">
            <w:pPr>
              <w:rPr>
                <w:rFonts w:ascii="Calibri" w:hAnsi="Calibri" w:cs="Calibri"/>
                <w:color w:val="000000"/>
                <w:sz w:val="22"/>
                <w:szCs w:val="22"/>
                <w:lang w:eastAsia="en-GB"/>
              </w:rPr>
            </w:pPr>
          </w:p>
        </w:tc>
        <w:tc>
          <w:tcPr>
            <w:tcW w:w="780" w:type="dxa"/>
            <w:tcBorders>
              <w:top w:val="single" w:sz="4" w:space="0" w:color="auto"/>
              <w:left w:val="nil"/>
              <w:bottom w:val="single" w:sz="4" w:space="0" w:color="auto"/>
              <w:right w:val="single" w:sz="4" w:space="0" w:color="auto"/>
            </w:tcBorders>
            <w:shd w:val="clear" w:color="000000" w:fill="D9E1F2"/>
            <w:noWrap/>
            <w:vAlign w:val="bottom"/>
          </w:tcPr>
          <w:p w14:paraId="384222AC" w14:textId="77777777" w:rsidR="00C241A7" w:rsidRPr="00A82870" w:rsidRDefault="00C241A7" w:rsidP="00A82870">
            <w:pPr>
              <w:rPr>
                <w:rFonts w:ascii="Calibri" w:hAnsi="Calibri" w:cs="Calibri"/>
                <w:color w:val="000000"/>
                <w:sz w:val="22"/>
                <w:szCs w:val="22"/>
                <w:lang w:eastAsia="en-GB"/>
              </w:rPr>
            </w:pPr>
          </w:p>
        </w:tc>
      </w:tr>
      <w:tr w:rsidR="00D667A7" w:rsidRPr="00A82870" w14:paraId="5CE9E8D6" w14:textId="77777777" w:rsidTr="00C241A7">
        <w:trPr>
          <w:trHeight w:val="426"/>
        </w:trPr>
        <w:tc>
          <w:tcPr>
            <w:tcW w:w="2375" w:type="dxa"/>
            <w:tcBorders>
              <w:top w:val="single" w:sz="4" w:space="0" w:color="auto"/>
              <w:left w:val="single" w:sz="4" w:space="0" w:color="auto"/>
              <w:bottom w:val="single" w:sz="4" w:space="0" w:color="auto"/>
              <w:right w:val="single" w:sz="4" w:space="0" w:color="auto"/>
            </w:tcBorders>
            <w:shd w:val="clear" w:color="auto" w:fill="auto"/>
            <w:vAlign w:val="bottom"/>
          </w:tcPr>
          <w:p w14:paraId="0D8EA419" w14:textId="77777777" w:rsidR="00D667A7" w:rsidRDefault="00D667A7" w:rsidP="00A82870">
            <w:pPr>
              <w:rPr>
                <w:rFonts w:ascii="Calibri" w:hAnsi="Calibri" w:cs="Calibri"/>
                <w:color w:val="000000"/>
                <w:sz w:val="22"/>
                <w:szCs w:val="22"/>
                <w:lang w:eastAsia="en-GB"/>
              </w:rPr>
            </w:pPr>
            <w:r>
              <w:rPr>
                <w:rFonts w:ascii="Calibri" w:hAnsi="Calibri" w:cs="Calibri"/>
                <w:color w:val="000000"/>
                <w:sz w:val="22"/>
                <w:szCs w:val="22"/>
                <w:lang w:eastAsia="en-GB"/>
              </w:rPr>
              <w:t>Cost reduction</w:t>
            </w:r>
          </w:p>
          <w:p w14:paraId="145C61D8" w14:textId="0E025065" w:rsidR="00D667A7" w:rsidRDefault="00D667A7" w:rsidP="00A82870">
            <w:pPr>
              <w:rPr>
                <w:rFonts w:ascii="Calibri" w:hAnsi="Calibri" w:cs="Calibri"/>
                <w:color w:val="000000"/>
                <w:sz w:val="22"/>
                <w:szCs w:val="22"/>
                <w:lang w:eastAsia="en-GB"/>
              </w:rPr>
            </w:pPr>
            <w:r>
              <w:rPr>
                <w:rFonts w:ascii="Calibri" w:hAnsi="Calibri" w:cs="Calibri"/>
                <w:color w:val="000000"/>
                <w:sz w:val="22"/>
                <w:szCs w:val="22"/>
                <w:lang w:eastAsia="en-GB"/>
              </w:rPr>
              <w:t>Economy of scale</w:t>
            </w:r>
          </w:p>
        </w:tc>
        <w:tc>
          <w:tcPr>
            <w:tcW w:w="2521" w:type="dxa"/>
            <w:tcBorders>
              <w:top w:val="single" w:sz="4" w:space="0" w:color="auto"/>
              <w:left w:val="nil"/>
              <w:bottom w:val="single" w:sz="4" w:space="0" w:color="auto"/>
              <w:right w:val="single" w:sz="4" w:space="0" w:color="auto"/>
            </w:tcBorders>
            <w:shd w:val="clear" w:color="auto" w:fill="auto"/>
            <w:noWrap/>
            <w:vAlign w:val="center"/>
          </w:tcPr>
          <w:p w14:paraId="37225C5C" w14:textId="3C890793" w:rsidR="00D667A7" w:rsidRDefault="00D667A7" w:rsidP="00A82870">
            <w:pPr>
              <w:rPr>
                <w:rFonts w:ascii="Calibri" w:hAnsi="Calibri" w:cs="Calibri"/>
                <w:color w:val="000000"/>
                <w:sz w:val="22"/>
                <w:szCs w:val="22"/>
                <w:lang w:eastAsia="en-GB"/>
              </w:rPr>
            </w:pPr>
            <w:r>
              <w:rPr>
                <w:rFonts w:ascii="Calibri" w:hAnsi="Calibri" w:cs="Calibri"/>
                <w:color w:val="000000"/>
                <w:sz w:val="22"/>
                <w:szCs w:val="22"/>
                <w:lang w:eastAsia="en-GB"/>
              </w:rPr>
              <w:t>Consumable procurement (Fuel etc.)</w:t>
            </w:r>
          </w:p>
        </w:tc>
        <w:tc>
          <w:tcPr>
            <w:tcW w:w="780" w:type="dxa"/>
            <w:tcBorders>
              <w:top w:val="single" w:sz="4" w:space="0" w:color="auto"/>
              <w:left w:val="single" w:sz="4" w:space="0" w:color="auto"/>
              <w:bottom w:val="single" w:sz="4" w:space="0" w:color="auto"/>
              <w:right w:val="single" w:sz="4" w:space="0" w:color="auto"/>
            </w:tcBorders>
            <w:shd w:val="clear" w:color="000000" w:fill="E2EFDA"/>
            <w:noWrap/>
            <w:vAlign w:val="bottom"/>
          </w:tcPr>
          <w:p w14:paraId="3C3DF470" w14:textId="77777777" w:rsidR="00D667A7" w:rsidRPr="00A82870" w:rsidRDefault="00D667A7" w:rsidP="00A82870">
            <w:pPr>
              <w:rPr>
                <w:rFonts w:ascii="Calibri" w:hAnsi="Calibri" w:cs="Calibri"/>
                <w:color w:val="000000"/>
                <w:sz w:val="22"/>
                <w:szCs w:val="22"/>
                <w:lang w:eastAsia="en-GB"/>
              </w:rPr>
            </w:pPr>
          </w:p>
        </w:tc>
        <w:tc>
          <w:tcPr>
            <w:tcW w:w="780" w:type="dxa"/>
            <w:tcBorders>
              <w:top w:val="single" w:sz="4" w:space="0" w:color="auto"/>
              <w:left w:val="nil"/>
              <w:bottom w:val="single" w:sz="4" w:space="0" w:color="auto"/>
              <w:right w:val="single" w:sz="4" w:space="0" w:color="auto"/>
            </w:tcBorders>
            <w:shd w:val="clear" w:color="000000" w:fill="D9E1F2"/>
            <w:noWrap/>
            <w:vAlign w:val="bottom"/>
          </w:tcPr>
          <w:p w14:paraId="2FD73D50" w14:textId="77777777" w:rsidR="00D667A7" w:rsidRPr="00A82870" w:rsidRDefault="00D667A7" w:rsidP="00A82870">
            <w:pPr>
              <w:rPr>
                <w:rFonts w:ascii="Calibri" w:hAnsi="Calibri" w:cs="Calibri"/>
                <w:color w:val="000000"/>
                <w:sz w:val="22"/>
                <w:szCs w:val="22"/>
                <w:lang w:eastAsia="en-GB"/>
              </w:rPr>
            </w:pPr>
          </w:p>
        </w:tc>
        <w:tc>
          <w:tcPr>
            <w:tcW w:w="780" w:type="dxa"/>
            <w:tcBorders>
              <w:top w:val="single" w:sz="4" w:space="0" w:color="auto"/>
              <w:left w:val="nil"/>
              <w:bottom w:val="single" w:sz="4" w:space="0" w:color="auto"/>
              <w:right w:val="single" w:sz="4" w:space="0" w:color="auto"/>
            </w:tcBorders>
            <w:shd w:val="clear" w:color="000000" w:fill="D9E1F2"/>
            <w:noWrap/>
            <w:vAlign w:val="bottom"/>
          </w:tcPr>
          <w:p w14:paraId="6F57EA9F" w14:textId="77777777" w:rsidR="00D667A7" w:rsidRPr="00A82870" w:rsidRDefault="00D667A7" w:rsidP="00A82870">
            <w:pPr>
              <w:rPr>
                <w:rFonts w:ascii="Calibri" w:hAnsi="Calibri" w:cs="Calibri"/>
                <w:color w:val="000000"/>
                <w:sz w:val="22"/>
                <w:szCs w:val="22"/>
                <w:lang w:eastAsia="en-GB"/>
              </w:rPr>
            </w:pPr>
          </w:p>
        </w:tc>
        <w:tc>
          <w:tcPr>
            <w:tcW w:w="780" w:type="dxa"/>
            <w:tcBorders>
              <w:top w:val="single" w:sz="4" w:space="0" w:color="auto"/>
              <w:left w:val="nil"/>
              <w:bottom w:val="single" w:sz="4" w:space="0" w:color="auto"/>
              <w:right w:val="single" w:sz="4" w:space="0" w:color="auto"/>
            </w:tcBorders>
            <w:shd w:val="clear" w:color="000000" w:fill="D9E1F2"/>
            <w:noWrap/>
            <w:vAlign w:val="bottom"/>
          </w:tcPr>
          <w:p w14:paraId="1AD0B752" w14:textId="77777777" w:rsidR="00D667A7" w:rsidRPr="00A82870" w:rsidRDefault="00D667A7" w:rsidP="00A82870">
            <w:pPr>
              <w:rPr>
                <w:rFonts w:ascii="Calibri" w:hAnsi="Calibri" w:cs="Calibri"/>
                <w:color w:val="000000"/>
                <w:sz w:val="22"/>
                <w:szCs w:val="22"/>
                <w:lang w:eastAsia="en-GB"/>
              </w:rPr>
            </w:pPr>
          </w:p>
        </w:tc>
        <w:tc>
          <w:tcPr>
            <w:tcW w:w="780" w:type="dxa"/>
            <w:tcBorders>
              <w:top w:val="single" w:sz="4" w:space="0" w:color="auto"/>
              <w:left w:val="nil"/>
              <w:bottom w:val="single" w:sz="4" w:space="0" w:color="auto"/>
              <w:right w:val="single" w:sz="4" w:space="0" w:color="auto"/>
            </w:tcBorders>
            <w:shd w:val="clear" w:color="000000" w:fill="D9E1F2"/>
            <w:noWrap/>
            <w:vAlign w:val="bottom"/>
          </w:tcPr>
          <w:p w14:paraId="54158B72" w14:textId="77777777" w:rsidR="00D667A7" w:rsidRPr="00A82870" w:rsidRDefault="00D667A7" w:rsidP="00A82870">
            <w:pPr>
              <w:rPr>
                <w:rFonts w:ascii="Calibri" w:hAnsi="Calibri" w:cs="Calibri"/>
                <w:color w:val="000000"/>
                <w:sz w:val="22"/>
                <w:szCs w:val="22"/>
                <w:lang w:eastAsia="en-GB"/>
              </w:rPr>
            </w:pPr>
          </w:p>
        </w:tc>
        <w:tc>
          <w:tcPr>
            <w:tcW w:w="780" w:type="dxa"/>
            <w:tcBorders>
              <w:top w:val="single" w:sz="4" w:space="0" w:color="auto"/>
              <w:left w:val="nil"/>
              <w:bottom w:val="single" w:sz="4" w:space="0" w:color="auto"/>
              <w:right w:val="single" w:sz="4" w:space="0" w:color="auto"/>
            </w:tcBorders>
            <w:shd w:val="clear" w:color="000000" w:fill="D9E1F2"/>
            <w:noWrap/>
            <w:vAlign w:val="bottom"/>
          </w:tcPr>
          <w:p w14:paraId="59937944" w14:textId="77777777" w:rsidR="00D667A7" w:rsidRPr="00A82870" w:rsidRDefault="00D667A7" w:rsidP="00A82870">
            <w:pPr>
              <w:rPr>
                <w:rFonts w:ascii="Calibri" w:hAnsi="Calibri" w:cs="Calibri"/>
                <w:color w:val="000000"/>
                <w:sz w:val="22"/>
                <w:szCs w:val="22"/>
                <w:lang w:eastAsia="en-GB"/>
              </w:rPr>
            </w:pPr>
          </w:p>
        </w:tc>
        <w:tc>
          <w:tcPr>
            <w:tcW w:w="780" w:type="dxa"/>
            <w:tcBorders>
              <w:top w:val="single" w:sz="4" w:space="0" w:color="auto"/>
              <w:left w:val="nil"/>
              <w:bottom w:val="single" w:sz="4" w:space="0" w:color="auto"/>
              <w:right w:val="single" w:sz="4" w:space="0" w:color="auto"/>
            </w:tcBorders>
            <w:shd w:val="clear" w:color="000000" w:fill="D9E1F2"/>
            <w:noWrap/>
            <w:vAlign w:val="bottom"/>
          </w:tcPr>
          <w:p w14:paraId="09A01247" w14:textId="77777777" w:rsidR="00D667A7" w:rsidRPr="00A82870" w:rsidRDefault="00D667A7" w:rsidP="00A82870">
            <w:pPr>
              <w:rPr>
                <w:rFonts w:ascii="Calibri" w:hAnsi="Calibri" w:cs="Calibri"/>
                <w:color w:val="000000"/>
                <w:sz w:val="22"/>
                <w:szCs w:val="22"/>
                <w:lang w:eastAsia="en-GB"/>
              </w:rPr>
            </w:pPr>
          </w:p>
        </w:tc>
      </w:tr>
    </w:tbl>
    <w:p w14:paraId="4BB68558" w14:textId="77777777" w:rsidR="00A82870" w:rsidRPr="001522BC" w:rsidRDefault="00A82870" w:rsidP="001522BC">
      <w:pPr>
        <w:spacing w:after="240"/>
        <w:outlineLvl w:val="3"/>
        <w:rPr>
          <w:noProof/>
        </w:rPr>
      </w:pPr>
    </w:p>
    <w:p w14:paraId="0FFC4F7A" w14:textId="77777777" w:rsidR="00B91142" w:rsidRDefault="00B91142" w:rsidP="00C43B4D">
      <w:pPr>
        <w:autoSpaceDE w:val="0"/>
        <w:autoSpaceDN w:val="0"/>
        <w:adjustRightInd w:val="0"/>
        <w:spacing w:after="120"/>
        <w:jc w:val="both"/>
        <w:rPr>
          <w:rFonts w:ascii="Arial" w:hAnsi="Arial" w:cs="Arial"/>
          <w:szCs w:val="24"/>
          <w:lang w:eastAsia="en-GB"/>
        </w:rPr>
      </w:pPr>
      <w:r>
        <w:rPr>
          <w:rFonts w:ascii="Arial" w:hAnsi="Arial" w:cs="Arial"/>
          <w:szCs w:val="24"/>
          <w:lang w:eastAsia="en-GB"/>
        </w:rPr>
        <w:t>Officers are continuing with the pilot scheme for the bulky waste services and are currently achieving c.60% diversion from residual as well as significant reductions in vehicle movements reducing carbon and improving the traffic flow on the HRRCs.</w:t>
      </w:r>
    </w:p>
    <w:p w14:paraId="5D81A368" w14:textId="77777777" w:rsidR="00B91142" w:rsidRDefault="00B91142" w:rsidP="00B91142">
      <w:pPr>
        <w:rPr>
          <w:rFonts w:ascii="Arial" w:hAnsi="Arial" w:cs="Arial"/>
          <w:b/>
          <w:szCs w:val="24"/>
          <w:lang w:eastAsia="en-GB"/>
        </w:rPr>
      </w:pPr>
    </w:p>
    <w:p w14:paraId="5166AD70" w14:textId="14F00CED" w:rsidR="00B91142" w:rsidRDefault="00B91142" w:rsidP="00C43B4D">
      <w:pPr>
        <w:rPr>
          <w:rFonts w:ascii="Arial" w:hAnsi="Arial" w:cs="Arial"/>
          <w:szCs w:val="24"/>
          <w:lang w:eastAsia="en-GB"/>
        </w:rPr>
      </w:pPr>
      <w:r w:rsidRPr="00A0569D">
        <w:rPr>
          <w:rFonts w:ascii="Arial" w:hAnsi="Arial" w:cs="Arial"/>
        </w:rPr>
        <w:t>The Waste Minimisation Team has been busy supporting the diversion and analysis of recyclables at Abbey Road H</w:t>
      </w:r>
      <w:r w:rsidR="00C241A7">
        <w:rPr>
          <w:rFonts w:ascii="Arial" w:hAnsi="Arial" w:cs="Arial"/>
        </w:rPr>
        <w:t>RRC</w:t>
      </w:r>
      <w:r w:rsidR="0063593C">
        <w:rPr>
          <w:rFonts w:ascii="Arial" w:hAnsi="Arial" w:cs="Arial"/>
        </w:rPr>
        <w:t xml:space="preserve"> and the development and delivery of circular economy projects. These include absorbent</w:t>
      </w:r>
      <w:r w:rsidRPr="00A0569D">
        <w:rPr>
          <w:rFonts w:ascii="Arial" w:hAnsi="Arial" w:cs="Arial"/>
        </w:rPr>
        <w:t xml:space="preserve"> </w:t>
      </w:r>
      <w:r w:rsidR="0063593C">
        <w:rPr>
          <w:rFonts w:ascii="Arial" w:hAnsi="Arial" w:cs="Arial"/>
        </w:rPr>
        <w:t>hygiene products, HRRC reuse, library of things and HRRC data analysis.</w:t>
      </w:r>
    </w:p>
    <w:p w14:paraId="6B1887AA" w14:textId="77777777" w:rsidR="00B91142" w:rsidRDefault="00B91142" w:rsidP="00B91142"/>
    <w:p w14:paraId="764A6F36" w14:textId="77777777" w:rsidR="00B91142" w:rsidRPr="003E14FA" w:rsidRDefault="00B91142" w:rsidP="003E14FA">
      <w:pPr>
        <w:spacing w:after="240"/>
        <w:outlineLvl w:val="3"/>
        <w:rPr>
          <w:noProof/>
        </w:rPr>
      </w:pPr>
    </w:p>
    <w:sectPr w:rsidR="00B91142" w:rsidRPr="003E14FA" w:rsidSect="00617D1E">
      <w:footerReference w:type="default" r:id="rId11"/>
      <w:pgSz w:w="11907" w:h="16840" w:code="9"/>
      <w:pgMar w:top="567" w:right="567" w:bottom="568" w:left="567" w:header="227" w:footer="30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03D77" w14:textId="77777777" w:rsidR="00C539D2" w:rsidRDefault="00C539D2">
      <w:r>
        <w:separator/>
      </w:r>
    </w:p>
  </w:endnote>
  <w:endnote w:type="continuationSeparator" w:id="0">
    <w:p w14:paraId="6892532C" w14:textId="77777777" w:rsidR="00C539D2" w:rsidRDefault="00C5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undry Form Sans">
    <w:altName w:val="Times New Roman"/>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90359" w14:textId="77777777" w:rsidR="003A4FDE" w:rsidRDefault="003A4FDE" w:rsidP="00B20E11">
    <w:pPr>
      <w:spacing w:line="-240" w:lineRule="auto"/>
      <w:ind w:left="4820" w:hanging="4836"/>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D3885" w14:textId="77777777" w:rsidR="00C539D2" w:rsidRDefault="00C539D2">
      <w:r>
        <w:separator/>
      </w:r>
    </w:p>
  </w:footnote>
  <w:footnote w:type="continuationSeparator" w:id="0">
    <w:p w14:paraId="53B878AB" w14:textId="77777777" w:rsidR="00C539D2" w:rsidRDefault="00C53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04D04D01"/>
    <w:multiLevelType w:val="hybridMultilevel"/>
    <w:tmpl w:val="BB68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72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53DE9"/>
    <w:multiLevelType w:val="hybridMultilevel"/>
    <w:tmpl w:val="CBF407C0"/>
    <w:lvl w:ilvl="0" w:tplc="08090001">
      <w:start w:val="1"/>
      <w:numFmt w:val="bullet"/>
      <w:lvlText w:val=""/>
      <w:lvlJc w:val="left"/>
      <w:pPr>
        <w:ind w:left="720" w:hanging="360"/>
      </w:pPr>
      <w:rPr>
        <w:rFonts w:ascii="Symbol" w:hAnsi="Symbol" w:hint="default"/>
      </w:rPr>
    </w:lvl>
    <w:lvl w:ilvl="1" w:tplc="6824908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E6DEB"/>
    <w:multiLevelType w:val="hybridMultilevel"/>
    <w:tmpl w:val="31B2C86A"/>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4" w15:restartNumberingAfterBreak="0">
    <w:nsid w:val="0C0719FA"/>
    <w:multiLevelType w:val="hybridMultilevel"/>
    <w:tmpl w:val="7946DCB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C59652E"/>
    <w:multiLevelType w:val="multilevel"/>
    <w:tmpl w:val="A87C3CDE"/>
    <w:lvl w:ilvl="0">
      <w:numFmt w:val="bullet"/>
      <w:lvlText w:val=""/>
      <w:lvlJc w:val="left"/>
      <w:pPr>
        <w:ind w:left="773" w:hanging="360"/>
      </w:pPr>
      <w:rPr>
        <w:rFonts w:ascii="Symbol" w:hAnsi="Symbol"/>
      </w:rPr>
    </w:lvl>
    <w:lvl w:ilvl="1">
      <w:numFmt w:val="bullet"/>
      <w:lvlText w:val="o"/>
      <w:lvlJc w:val="left"/>
      <w:pPr>
        <w:ind w:left="1493" w:hanging="360"/>
      </w:pPr>
      <w:rPr>
        <w:rFonts w:ascii="Courier New" w:hAnsi="Courier New" w:cs="Courier New"/>
      </w:rPr>
    </w:lvl>
    <w:lvl w:ilvl="2">
      <w:numFmt w:val="bullet"/>
      <w:lvlText w:val=""/>
      <w:lvlJc w:val="left"/>
      <w:pPr>
        <w:ind w:left="2213" w:hanging="360"/>
      </w:pPr>
      <w:rPr>
        <w:rFonts w:ascii="Wingdings" w:hAnsi="Wingdings"/>
      </w:rPr>
    </w:lvl>
    <w:lvl w:ilvl="3">
      <w:numFmt w:val="bullet"/>
      <w:lvlText w:val=""/>
      <w:lvlJc w:val="left"/>
      <w:pPr>
        <w:ind w:left="2933" w:hanging="360"/>
      </w:pPr>
      <w:rPr>
        <w:rFonts w:ascii="Symbol" w:hAnsi="Symbol"/>
      </w:rPr>
    </w:lvl>
    <w:lvl w:ilvl="4">
      <w:numFmt w:val="bullet"/>
      <w:lvlText w:val="o"/>
      <w:lvlJc w:val="left"/>
      <w:pPr>
        <w:ind w:left="3653" w:hanging="360"/>
      </w:pPr>
      <w:rPr>
        <w:rFonts w:ascii="Courier New" w:hAnsi="Courier New" w:cs="Courier New"/>
      </w:rPr>
    </w:lvl>
    <w:lvl w:ilvl="5">
      <w:numFmt w:val="bullet"/>
      <w:lvlText w:val=""/>
      <w:lvlJc w:val="left"/>
      <w:pPr>
        <w:ind w:left="4373" w:hanging="360"/>
      </w:pPr>
      <w:rPr>
        <w:rFonts w:ascii="Wingdings" w:hAnsi="Wingdings"/>
      </w:rPr>
    </w:lvl>
    <w:lvl w:ilvl="6">
      <w:numFmt w:val="bullet"/>
      <w:lvlText w:val=""/>
      <w:lvlJc w:val="left"/>
      <w:pPr>
        <w:ind w:left="5093" w:hanging="360"/>
      </w:pPr>
      <w:rPr>
        <w:rFonts w:ascii="Symbol" w:hAnsi="Symbol"/>
      </w:rPr>
    </w:lvl>
    <w:lvl w:ilvl="7">
      <w:numFmt w:val="bullet"/>
      <w:lvlText w:val="o"/>
      <w:lvlJc w:val="left"/>
      <w:pPr>
        <w:ind w:left="5813" w:hanging="360"/>
      </w:pPr>
      <w:rPr>
        <w:rFonts w:ascii="Courier New" w:hAnsi="Courier New" w:cs="Courier New"/>
      </w:rPr>
    </w:lvl>
    <w:lvl w:ilvl="8">
      <w:numFmt w:val="bullet"/>
      <w:lvlText w:val=""/>
      <w:lvlJc w:val="left"/>
      <w:pPr>
        <w:ind w:left="6533" w:hanging="360"/>
      </w:pPr>
      <w:rPr>
        <w:rFonts w:ascii="Wingdings" w:hAnsi="Wingdings"/>
      </w:rPr>
    </w:lvl>
  </w:abstractNum>
  <w:abstractNum w:abstractNumId="6" w15:restartNumberingAfterBreak="0">
    <w:nsid w:val="12F7337F"/>
    <w:multiLevelType w:val="hybridMultilevel"/>
    <w:tmpl w:val="07324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766FD3"/>
    <w:multiLevelType w:val="multilevel"/>
    <w:tmpl w:val="121AB716"/>
    <w:lvl w:ilvl="0">
      <w:start w:val="2"/>
      <w:numFmt w:val="decimal"/>
      <w:lvlText w:val="%1."/>
      <w:lvlJc w:val="left"/>
      <w:pPr>
        <w:tabs>
          <w:tab w:val="num" w:pos="360"/>
        </w:tabs>
        <w:ind w:left="170" w:hanging="170"/>
      </w:pPr>
      <w:rPr>
        <w:rFonts w:ascii="Arial" w:hAnsi="Arial" w:cs="Arial" w:hint="default"/>
        <w:b w:val="0"/>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1A5560C0"/>
    <w:multiLevelType w:val="hybridMultilevel"/>
    <w:tmpl w:val="BFAC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A4BB3"/>
    <w:multiLevelType w:val="hybridMultilevel"/>
    <w:tmpl w:val="EDC2B508"/>
    <w:lvl w:ilvl="0" w:tplc="8C949B8C">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F5D81"/>
    <w:multiLevelType w:val="hybridMultilevel"/>
    <w:tmpl w:val="E758B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ED5C71"/>
    <w:multiLevelType w:val="hybridMultilevel"/>
    <w:tmpl w:val="2D14E03E"/>
    <w:lvl w:ilvl="0" w:tplc="08090001">
      <w:start w:val="1"/>
      <w:numFmt w:val="bullet"/>
      <w:lvlText w:val=""/>
      <w:lvlJc w:val="left"/>
      <w:pPr>
        <w:ind w:left="1032" w:hanging="360"/>
      </w:pPr>
      <w:rPr>
        <w:rFonts w:ascii="Symbol" w:hAnsi="Symbol" w:hint="default"/>
      </w:rPr>
    </w:lvl>
    <w:lvl w:ilvl="1" w:tplc="08090003">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12" w15:restartNumberingAfterBreak="0">
    <w:nsid w:val="389C67AE"/>
    <w:multiLevelType w:val="hybridMultilevel"/>
    <w:tmpl w:val="7E74AE62"/>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13" w15:restartNumberingAfterBreak="0">
    <w:nsid w:val="3AA87C22"/>
    <w:multiLevelType w:val="hybridMultilevel"/>
    <w:tmpl w:val="D6C4D092"/>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14" w15:restartNumberingAfterBreak="0">
    <w:nsid w:val="44843599"/>
    <w:multiLevelType w:val="hybridMultilevel"/>
    <w:tmpl w:val="B7ACF7F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46E21991"/>
    <w:multiLevelType w:val="hybridMultilevel"/>
    <w:tmpl w:val="CEA66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C63FFC"/>
    <w:multiLevelType w:val="hybridMultilevel"/>
    <w:tmpl w:val="BB04227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54E406AC"/>
    <w:multiLevelType w:val="hybridMultilevel"/>
    <w:tmpl w:val="2E806F0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57E11699"/>
    <w:multiLevelType w:val="hybridMultilevel"/>
    <w:tmpl w:val="5CC6A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4C2BA0"/>
    <w:multiLevelType w:val="hybridMultilevel"/>
    <w:tmpl w:val="937214F8"/>
    <w:lvl w:ilvl="0" w:tplc="08090001">
      <w:start w:val="1"/>
      <w:numFmt w:val="bullet"/>
      <w:lvlText w:val=""/>
      <w:lvlJc w:val="left"/>
      <w:pPr>
        <w:ind w:left="958" w:hanging="360"/>
      </w:pPr>
      <w:rPr>
        <w:rFonts w:ascii="Symbol" w:hAnsi="Symbol" w:hint="default"/>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20"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21" w15:restartNumberingAfterBreak="0">
    <w:nsid w:val="68780C00"/>
    <w:multiLevelType w:val="multilevel"/>
    <w:tmpl w:val="A87C18C6"/>
    <w:lvl w:ilvl="0">
      <w:start w:val="3"/>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15:restartNumberingAfterBreak="0">
    <w:nsid w:val="6AEE758B"/>
    <w:multiLevelType w:val="hybridMultilevel"/>
    <w:tmpl w:val="1CE4A14E"/>
    <w:lvl w:ilvl="0" w:tplc="D188FDB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5F4EB8"/>
    <w:multiLevelType w:val="multilevel"/>
    <w:tmpl w:val="728E4E2A"/>
    <w:lvl w:ilvl="0">
      <w:start w:val="1"/>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15:restartNumberingAfterBreak="0">
    <w:nsid w:val="70AF3D2B"/>
    <w:multiLevelType w:val="hybridMultilevel"/>
    <w:tmpl w:val="9BF80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26" w15:restartNumberingAfterBreak="0">
    <w:nsid w:val="75701A0B"/>
    <w:multiLevelType w:val="hybridMultilevel"/>
    <w:tmpl w:val="450A1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688123F"/>
    <w:multiLevelType w:val="hybridMultilevel"/>
    <w:tmpl w:val="71B82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BB6206"/>
    <w:multiLevelType w:val="hybridMultilevel"/>
    <w:tmpl w:val="A2923DD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9" w15:restartNumberingAfterBreak="0">
    <w:nsid w:val="7EF543AA"/>
    <w:multiLevelType w:val="hybridMultilevel"/>
    <w:tmpl w:val="07467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FB48DF"/>
    <w:multiLevelType w:val="hybridMultilevel"/>
    <w:tmpl w:val="BBAA1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FE1489"/>
    <w:multiLevelType w:val="hybridMultilevel"/>
    <w:tmpl w:val="FFB0A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3"/>
  </w:num>
  <w:num w:numId="3">
    <w:abstractNumId w:val="20"/>
  </w:num>
  <w:num w:numId="4">
    <w:abstractNumId w:val="22"/>
  </w:num>
  <w:num w:numId="5">
    <w:abstractNumId w:val="30"/>
  </w:num>
  <w:num w:numId="6">
    <w:abstractNumId w:val="7"/>
  </w:num>
  <w:num w:numId="7">
    <w:abstractNumId w:val="21"/>
  </w:num>
  <w:num w:numId="8">
    <w:abstractNumId w:val="15"/>
  </w:num>
  <w:num w:numId="9">
    <w:abstractNumId w:val="9"/>
  </w:num>
  <w:num w:numId="10">
    <w:abstractNumId w:val="27"/>
  </w:num>
  <w:num w:numId="11">
    <w:abstractNumId w:val="2"/>
  </w:num>
  <w:num w:numId="12">
    <w:abstractNumId w:val="1"/>
  </w:num>
  <w:num w:numId="13">
    <w:abstractNumId w:val="5"/>
  </w:num>
  <w:num w:numId="14">
    <w:abstractNumId w:val="14"/>
  </w:num>
  <w:num w:numId="15">
    <w:abstractNumId w:val="11"/>
  </w:num>
  <w:num w:numId="16">
    <w:abstractNumId w:val="3"/>
  </w:num>
  <w:num w:numId="17">
    <w:abstractNumId w:val="17"/>
  </w:num>
  <w:num w:numId="18">
    <w:abstractNumId w:val="16"/>
  </w:num>
  <w:num w:numId="19">
    <w:abstractNumId w:val="29"/>
  </w:num>
  <w:num w:numId="20">
    <w:abstractNumId w:val="10"/>
  </w:num>
  <w:num w:numId="21">
    <w:abstractNumId w:val="8"/>
  </w:num>
  <w:num w:numId="22">
    <w:abstractNumId w:val="4"/>
  </w:num>
  <w:num w:numId="23">
    <w:abstractNumId w:val="28"/>
  </w:num>
  <w:num w:numId="24">
    <w:abstractNumId w:val="18"/>
  </w:num>
  <w:num w:numId="25">
    <w:abstractNumId w:val="24"/>
  </w:num>
  <w:num w:numId="26">
    <w:abstractNumId w:val="26"/>
  </w:num>
  <w:num w:numId="27">
    <w:abstractNumId w:val="6"/>
  </w:num>
  <w:num w:numId="28">
    <w:abstractNumId w:val="31"/>
  </w:num>
  <w:num w:numId="29">
    <w:abstractNumId w:val="19"/>
  </w:num>
  <w:num w:numId="30">
    <w:abstractNumId w:val="13"/>
  </w:num>
  <w:num w:numId="3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DA"/>
    <w:rsid w:val="00000382"/>
    <w:rsid w:val="00000E86"/>
    <w:rsid w:val="000024B8"/>
    <w:rsid w:val="000030E0"/>
    <w:rsid w:val="00004820"/>
    <w:rsid w:val="00005333"/>
    <w:rsid w:val="00006FE3"/>
    <w:rsid w:val="00010012"/>
    <w:rsid w:val="0001197A"/>
    <w:rsid w:val="00011E40"/>
    <w:rsid w:val="000130E9"/>
    <w:rsid w:val="0001346C"/>
    <w:rsid w:val="00013985"/>
    <w:rsid w:val="00013C4F"/>
    <w:rsid w:val="0001419F"/>
    <w:rsid w:val="00016DEE"/>
    <w:rsid w:val="00016F2F"/>
    <w:rsid w:val="00016FA7"/>
    <w:rsid w:val="00022574"/>
    <w:rsid w:val="00022EA4"/>
    <w:rsid w:val="000233A4"/>
    <w:rsid w:val="00023647"/>
    <w:rsid w:val="00023BF7"/>
    <w:rsid w:val="00024613"/>
    <w:rsid w:val="000247A9"/>
    <w:rsid w:val="00026B13"/>
    <w:rsid w:val="00027158"/>
    <w:rsid w:val="00027FD5"/>
    <w:rsid w:val="00030B5D"/>
    <w:rsid w:val="00030B75"/>
    <w:rsid w:val="000315D7"/>
    <w:rsid w:val="000325E1"/>
    <w:rsid w:val="00033B58"/>
    <w:rsid w:val="00034B83"/>
    <w:rsid w:val="000364C3"/>
    <w:rsid w:val="00036BB3"/>
    <w:rsid w:val="00040377"/>
    <w:rsid w:val="00040889"/>
    <w:rsid w:val="00041F3F"/>
    <w:rsid w:val="00042827"/>
    <w:rsid w:val="00042940"/>
    <w:rsid w:val="00042DDC"/>
    <w:rsid w:val="00043326"/>
    <w:rsid w:val="00043E43"/>
    <w:rsid w:val="0004401C"/>
    <w:rsid w:val="00044459"/>
    <w:rsid w:val="00044BFB"/>
    <w:rsid w:val="0004578A"/>
    <w:rsid w:val="00050103"/>
    <w:rsid w:val="00050949"/>
    <w:rsid w:val="00050BD6"/>
    <w:rsid w:val="00050E94"/>
    <w:rsid w:val="000512D0"/>
    <w:rsid w:val="00051B59"/>
    <w:rsid w:val="00051F39"/>
    <w:rsid w:val="00052D8A"/>
    <w:rsid w:val="000531A4"/>
    <w:rsid w:val="0005354A"/>
    <w:rsid w:val="000549A3"/>
    <w:rsid w:val="0005584C"/>
    <w:rsid w:val="00056963"/>
    <w:rsid w:val="00056976"/>
    <w:rsid w:val="00057672"/>
    <w:rsid w:val="000607A4"/>
    <w:rsid w:val="00060978"/>
    <w:rsid w:val="00061095"/>
    <w:rsid w:val="00063E5B"/>
    <w:rsid w:val="00064115"/>
    <w:rsid w:val="0006505F"/>
    <w:rsid w:val="0006568E"/>
    <w:rsid w:val="000661DA"/>
    <w:rsid w:val="00066F0A"/>
    <w:rsid w:val="000673BF"/>
    <w:rsid w:val="00071151"/>
    <w:rsid w:val="000721D3"/>
    <w:rsid w:val="00073341"/>
    <w:rsid w:val="00074F47"/>
    <w:rsid w:val="00075AE9"/>
    <w:rsid w:val="00075E1E"/>
    <w:rsid w:val="00076660"/>
    <w:rsid w:val="00077A96"/>
    <w:rsid w:val="00077FD9"/>
    <w:rsid w:val="000802AF"/>
    <w:rsid w:val="000814B0"/>
    <w:rsid w:val="00081F3E"/>
    <w:rsid w:val="00083113"/>
    <w:rsid w:val="0008343E"/>
    <w:rsid w:val="00083827"/>
    <w:rsid w:val="00083A87"/>
    <w:rsid w:val="00085836"/>
    <w:rsid w:val="00086997"/>
    <w:rsid w:val="00086BBB"/>
    <w:rsid w:val="00087227"/>
    <w:rsid w:val="00087CC0"/>
    <w:rsid w:val="00093C74"/>
    <w:rsid w:val="00093D50"/>
    <w:rsid w:val="00094C3C"/>
    <w:rsid w:val="00095D4F"/>
    <w:rsid w:val="00095E08"/>
    <w:rsid w:val="00097CBA"/>
    <w:rsid w:val="000A00F2"/>
    <w:rsid w:val="000A20CA"/>
    <w:rsid w:val="000A2765"/>
    <w:rsid w:val="000A6007"/>
    <w:rsid w:val="000A6544"/>
    <w:rsid w:val="000A681B"/>
    <w:rsid w:val="000A724F"/>
    <w:rsid w:val="000B0968"/>
    <w:rsid w:val="000B0A95"/>
    <w:rsid w:val="000B0F05"/>
    <w:rsid w:val="000B31B9"/>
    <w:rsid w:val="000B3B39"/>
    <w:rsid w:val="000B4E6D"/>
    <w:rsid w:val="000B577E"/>
    <w:rsid w:val="000B7672"/>
    <w:rsid w:val="000B794A"/>
    <w:rsid w:val="000C1CFA"/>
    <w:rsid w:val="000C2649"/>
    <w:rsid w:val="000C3A47"/>
    <w:rsid w:val="000C3EC0"/>
    <w:rsid w:val="000C6967"/>
    <w:rsid w:val="000C7D11"/>
    <w:rsid w:val="000D0656"/>
    <w:rsid w:val="000D0EF8"/>
    <w:rsid w:val="000D1086"/>
    <w:rsid w:val="000D1CC6"/>
    <w:rsid w:val="000D3D4F"/>
    <w:rsid w:val="000D4B1C"/>
    <w:rsid w:val="000D58C7"/>
    <w:rsid w:val="000D5C0B"/>
    <w:rsid w:val="000E0946"/>
    <w:rsid w:val="000E1E70"/>
    <w:rsid w:val="000E1EEF"/>
    <w:rsid w:val="000E249D"/>
    <w:rsid w:val="000E26E9"/>
    <w:rsid w:val="000E2845"/>
    <w:rsid w:val="000E28BE"/>
    <w:rsid w:val="000E3762"/>
    <w:rsid w:val="000E419F"/>
    <w:rsid w:val="000E5C42"/>
    <w:rsid w:val="000E5F1A"/>
    <w:rsid w:val="000E6768"/>
    <w:rsid w:val="000E7E8F"/>
    <w:rsid w:val="000E7F33"/>
    <w:rsid w:val="000F0D07"/>
    <w:rsid w:val="000F1044"/>
    <w:rsid w:val="000F15CC"/>
    <w:rsid w:val="000F45D7"/>
    <w:rsid w:val="000F58A0"/>
    <w:rsid w:val="000F659C"/>
    <w:rsid w:val="000F6688"/>
    <w:rsid w:val="00100118"/>
    <w:rsid w:val="00100B13"/>
    <w:rsid w:val="00101539"/>
    <w:rsid w:val="00103134"/>
    <w:rsid w:val="00104087"/>
    <w:rsid w:val="001065CD"/>
    <w:rsid w:val="0010692E"/>
    <w:rsid w:val="00106DF7"/>
    <w:rsid w:val="001077F8"/>
    <w:rsid w:val="00110388"/>
    <w:rsid w:val="00110733"/>
    <w:rsid w:val="001119E7"/>
    <w:rsid w:val="00112190"/>
    <w:rsid w:val="00113A74"/>
    <w:rsid w:val="00115242"/>
    <w:rsid w:val="001156E7"/>
    <w:rsid w:val="00116021"/>
    <w:rsid w:val="0011671B"/>
    <w:rsid w:val="001202FE"/>
    <w:rsid w:val="00121151"/>
    <w:rsid w:val="00121799"/>
    <w:rsid w:val="00121A0B"/>
    <w:rsid w:val="00122FD3"/>
    <w:rsid w:val="00123A9D"/>
    <w:rsid w:val="0012488F"/>
    <w:rsid w:val="0012573D"/>
    <w:rsid w:val="001258A8"/>
    <w:rsid w:val="00125CB4"/>
    <w:rsid w:val="00125DAF"/>
    <w:rsid w:val="00126554"/>
    <w:rsid w:val="00130686"/>
    <w:rsid w:val="00130DD3"/>
    <w:rsid w:val="001319C4"/>
    <w:rsid w:val="00131BB4"/>
    <w:rsid w:val="00132102"/>
    <w:rsid w:val="00133A5C"/>
    <w:rsid w:val="00134D19"/>
    <w:rsid w:val="00134FA4"/>
    <w:rsid w:val="00135AD4"/>
    <w:rsid w:val="001367E1"/>
    <w:rsid w:val="00137CEA"/>
    <w:rsid w:val="001409F5"/>
    <w:rsid w:val="0014173C"/>
    <w:rsid w:val="00141753"/>
    <w:rsid w:val="00141983"/>
    <w:rsid w:val="00142372"/>
    <w:rsid w:val="0014249F"/>
    <w:rsid w:val="00143158"/>
    <w:rsid w:val="0014480C"/>
    <w:rsid w:val="00145D4E"/>
    <w:rsid w:val="00150389"/>
    <w:rsid w:val="001510FF"/>
    <w:rsid w:val="0015162B"/>
    <w:rsid w:val="00151B91"/>
    <w:rsid w:val="00151DF1"/>
    <w:rsid w:val="00152090"/>
    <w:rsid w:val="001522BC"/>
    <w:rsid w:val="001537A0"/>
    <w:rsid w:val="001540FE"/>
    <w:rsid w:val="00155680"/>
    <w:rsid w:val="00155E1B"/>
    <w:rsid w:val="00157E2E"/>
    <w:rsid w:val="001614BA"/>
    <w:rsid w:val="001626DE"/>
    <w:rsid w:val="00170F3A"/>
    <w:rsid w:val="001719B4"/>
    <w:rsid w:val="00171A50"/>
    <w:rsid w:val="00172196"/>
    <w:rsid w:val="00174647"/>
    <w:rsid w:val="00175053"/>
    <w:rsid w:val="00176E6B"/>
    <w:rsid w:val="00177D05"/>
    <w:rsid w:val="00180499"/>
    <w:rsid w:val="00180596"/>
    <w:rsid w:val="00180795"/>
    <w:rsid w:val="00180B7A"/>
    <w:rsid w:val="00180DC3"/>
    <w:rsid w:val="00180E55"/>
    <w:rsid w:val="00182DB5"/>
    <w:rsid w:val="00182E08"/>
    <w:rsid w:val="001832BB"/>
    <w:rsid w:val="001836F7"/>
    <w:rsid w:val="001838D2"/>
    <w:rsid w:val="00183FCC"/>
    <w:rsid w:val="00184B74"/>
    <w:rsid w:val="00185C41"/>
    <w:rsid w:val="0018668E"/>
    <w:rsid w:val="001870A6"/>
    <w:rsid w:val="001903D9"/>
    <w:rsid w:val="001908C8"/>
    <w:rsid w:val="00191A84"/>
    <w:rsid w:val="00191E03"/>
    <w:rsid w:val="00193DA0"/>
    <w:rsid w:val="0019407F"/>
    <w:rsid w:val="00194C71"/>
    <w:rsid w:val="001A006D"/>
    <w:rsid w:val="001A17BB"/>
    <w:rsid w:val="001A1D1A"/>
    <w:rsid w:val="001A21A3"/>
    <w:rsid w:val="001A2E39"/>
    <w:rsid w:val="001A39FA"/>
    <w:rsid w:val="001A4690"/>
    <w:rsid w:val="001A4720"/>
    <w:rsid w:val="001A4840"/>
    <w:rsid w:val="001A5EF8"/>
    <w:rsid w:val="001A5F52"/>
    <w:rsid w:val="001A6E8E"/>
    <w:rsid w:val="001A7ABB"/>
    <w:rsid w:val="001A7CA8"/>
    <w:rsid w:val="001B01F5"/>
    <w:rsid w:val="001B0576"/>
    <w:rsid w:val="001B1085"/>
    <w:rsid w:val="001B183D"/>
    <w:rsid w:val="001B1CF1"/>
    <w:rsid w:val="001B1D57"/>
    <w:rsid w:val="001B28AB"/>
    <w:rsid w:val="001B71CD"/>
    <w:rsid w:val="001C174B"/>
    <w:rsid w:val="001C2817"/>
    <w:rsid w:val="001C305E"/>
    <w:rsid w:val="001C3393"/>
    <w:rsid w:val="001C349B"/>
    <w:rsid w:val="001C3A3A"/>
    <w:rsid w:val="001C3C2B"/>
    <w:rsid w:val="001C4521"/>
    <w:rsid w:val="001C4C56"/>
    <w:rsid w:val="001C52C7"/>
    <w:rsid w:val="001C58AF"/>
    <w:rsid w:val="001C661D"/>
    <w:rsid w:val="001C68E4"/>
    <w:rsid w:val="001C71FB"/>
    <w:rsid w:val="001C7219"/>
    <w:rsid w:val="001C772F"/>
    <w:rsid w:val="001D0669"/>
    <w:rsid w:val="001D3477"/>
    <w:rsid w:val="001D39CC"/>
    <w:rsid w:val="001D4FEB"/>
    <w:rsid w:val="001D5AA2"/>
    <w:rsid w:val="001D5EAA"/>
    <w:rsid w:val="001D68E6"/>
    <w:rsid w:val="001D6AC5"/>
    <w:rsid w:val="001D6FC8"/>
    <w:rsid w:val="001E0E28"/>
    <w:rsid w:val="001E1F60"/>
    <w:rsid w:val="001E20E6"/>
    <w:rsid w:val="001E2FA0"/>
    <w:rsid w:val="001E3F45"/>
    <w:rsid w:val="001E57DC"/>
    <w:rsid w:val="001E6C7A"/>
    <w:rsid w:val="001E7346"/>
    <w:rsid w:val="001F0A87"/>
    <w:rsid w:val="001F0DA3"/>
    <w:rsid w:val="001F0F68"/>
    <w:rsid w:val="001F1CF3"/>
    <w:rsid w:val="001F1FCD"/>
    <w:rsid w:val="001F2048"/>
    <w:rsid w:val="001F2059"/>
    <w:rsid w:val="001F2115"/>
    <w:rsid w:val="001F2652"/>
    <w:rsid w:val="001F2FE9"/>
    <w:rsid w:val="001F46DC"/>
    <w:rsid w:val="001F5624"/>
    <w:rsid w:val="001F605A"/>
    <w:rsid w:val="001F6E19"/>
    <w:rsid w:val="001F7B2E"/>
    <w:rsid w:val="001F7E85"/>
    <w:rsid w:val="0020276D"/>
    <w:rsid w:val="002030F2"/>
    <w:rsid w:val="0020383C"/>
    <w:rsid w:val="00203DB1"/>
    <w:rsid w:val="00206113"/>
    <w:rsid w:val="0020638A"/>
    <w:rsid w:val="00206732"/>
    <w:rsid w:val="00207516"/>
    <w:rsid w:val="00207D4B"/>
    <w:rsid w:val="002102FD"/>
    <w:rsid w:val="00211657"/>
    <w:rsid w:val="00212AAA"/>
    <w:rsid w:val="00213202"/>
    <w:rsid w:val="00214D83"/>
    <w:rsid w:val="00214E11"/>
    <w:rsid w:val="0021506C"/>
    <w:rsid w:val="00215F54"/>
    <w:rsid w:val="0021630D"/>
    <w:rsid w:val="0021637C"/>
    <w:rsid w:val="002210CD"/>
    <w:rsid w:val="002227F5"/>
    <w:rsid w:val="00222875"/>
    <w:rsid w:val="00230091"/>
    <w:rsid w:val="0023037E"/>
    <w:rsid w:val="00230B79"/>
    <w:rsid w:val="00231EA3"/>
    <w:rsid w:val="002324BC"/>
    <w:rsid w:val="002327F8"/>
    <w:rsid w:val="002362F2"/>
    <w:rsid w:val="00236F5C"/>
    <w:rsid w:val="002370CD"/>
    <w:rsid w:val="0023722A"/>
    <w:rsid w:val="00237824"/>
    <w:rsid w:val="002404B3"/>
    <w:rsid w:val="00242633"/>
    <w:rsid w:val="00242E77"/>
    <w:rsid w:val="00242EB5"/>
    <w:rsid w:val="00243BA3"/>
    <w:rsid w:val="00244CE9"/>
    <w:rsid w:val="00245211"/>
    <w:rsid w:val="00246892"/>
    <w:rsid w:val="00247968"/>
    <w:rsid w:val="00247B25"/>
    <w:rsid w:val="002509B7"/>
    <w:rsid w:val="00251F7D"/>
    <w:rsid w:val="002522A6"/>
    <w:rsid w:val="002533F8"/>
    <w:rsid w:val="002545BB"/>
    <w:rsid w:val="002549E3"/>
    <w:rsid w:val="00255902"/>
    <w:rsid w:val="0026191B"/>
    <w:rsid w:val="002623D0"/>
    <w:rsid w:val="002626D8"/>
    <w:rsid w:val="00262F5D"/>
    <w:rsid w:val="00263DB5"/>
    <w:rsid w:val="0026410A"/>
    <w:rsid w:val="0026507F"/>
    <w:rsid w:val="002662CE"/>
    <w:rsid w:val="00266354"/>
    <w:rsid w:val="002676E4"/>
    <w:rsid w:val="002718C8"/>
    <w:rsid w:val="00271A0A"/>
    <w:rsid w:val="00272BD7"/>
    <w:rsid w:val="00276164"/>
    <w:rsid w:val="00276E6C"/>
    <w:rsid w:val="002777F7"/>
    <w:rsid w:val="0028083B"/>
    <w:rsid w:val="0028139E"/>
    <w:rsid w:val="002815E2"/>
    <w:rsid w:val="00285AF4"/>
    <w:rsid w:val="00286645"/>
    <w:rsid w:val="00286B44"/>
    <w:rsid w:val="00286EE5"/>
    <w:rsid w:val="0029067B"/>
    <w:rsid w:val="00291092"/>
    <w:rsid w:val="002912E7"/>
    <w:rsid w:val="00291B9B"/>
    <w:rsid w:val="002929B5"/>
    <w:rsid w:val="00293123"/>
    <w:rsid w:val="00293A13"/>
    <w:rsid w:val="00293FA2"/>
    <w:rsid w:val="002941B5"/>
    <w:rsid w:val="00294996"/>
    <w:rsid w:val="00296A64"/>
    <w:rsid w:val="00296D57"/>
    <w:rsid w:val="00297C6A"/>
    <w:rsid w:val="002A08A2"/>
    <w:rsid w:val="002A095B"/>
    <w:rsid w:val="002A2865"/>
    <w:rsid w:val="002A2C94"/>
    <w:rsid w:val="002A2D72"/>
    <w:rsid w:val="002A3CE0"/>
    <w:rsid w:val="002A50C7"/>
    <w:rsid w:val="002B039E"/>
    <w:rsid w:val="002B1141"/>
    <w:rsid w:val="002B3F49"/>
    <w:rsid w:val="002B4524"/>
    <w:rsid w:val="002B4ADC"/>
    <w:rsid w:val="002C1444"/>
    <w:rsid w:val="002C2B2E"/>
    <w:rsid w:val="002C46B9"/>
    <w:rsid w:val="002C4804"/>
    <w:rsid w:val="002C51DA"/>
    <w:rsid w:val="002C5E47"/>
    <w:rsid w:val="002C75BF"/>
    <w:rsid w:val="002C78AC"/>
    <w:rsid w:val="002C7A85"/>
    <w:rsid w:val="002D044E"/>
    <w:rsid w:val="002D2A66"/>
    <w:rsid w:val="002D3ECD"/>
    <w:rsid w:val="002D5FD7"/>
    <w:rsid w:val="002D62F4"/>
    <w:rsid w:val="002D63D9"/>
    <w:rsid w:val="002E0033"/>
    <w:rsid w:val="002E0323"/>
    <w:rsid w:val="002E0761"/>
    <w:rsid w:val="002E1036"/>
    <w:rsid w:val="002E2175"/>
    <w:rsid w:val="002E27F8"/>
    <w:rsid w:val="002E2ABA"/>
    <w:rsid w:val="002E2C84"/>
    <w:rsid w:val="002E547D"/>
    <w:rsid w:val="002E5BE7"/>
    <w:rsid w:val="002E65A2"/>
    <w:rsid w:val="002E6870"/>
    <w:rsid w:val="002E6E64"/>
    <w:rsid w:val="002E724D"/>
    <w:rsid w:val="002F0D68"/>
    <w:rsid w:val="002F1538"/>
    <w:rsid w:val="002F2561"/>
    <w:rsid w:val="002F4783"/>
    <w:rsid w:val="002F6047"/>
    <w:rsid w:val="002F61C0"/>
    <w:rsid w:val="002F6F8D"/>
    <w:rsid w:val="00302C21"/>
    <w:rsid w:val="00302C78"/>
    <w:rsid w:val="003032AE"/>
    <w:rsid w:val="00303BA8"/>
    <w:rsid w:val="00303E26"/>
    <w:rsid w:val="003047AE"/>
    <w:rsid w:val="00304A16"/>
    <w:rsid w:val="0030533E"/>
    <w:rsid w:val="003057C3"/>
    <w:rsid w:val="003061CB"/>
    <w:rsid w:val="00306630"/>
    <w:rsid w:val="00307282"/>
    <w:rsid w:val="003075AD"/>
    <w:rsid w:val="003102EF"/>
    <w:rsid w:val="003108D4"/>
    <w:rsid w:val="00311D56"/>
    <w:rsid w:val="00312A72"/>
    <w:rsid w:val="003132AF"/>
    <w:rsid w:val="00315759"/>
    <w:rsid w:val="003157BE"/>
    <w:rsid w:val="00321ACF"/>
    <w:rsid w:val="00323ADA"/>
    <w:rsid w:val="00326064"/>
    <w:rsid w:val="00326273"/>
    <w:rsid w:val="00326D16"/>
    <w:rsid w:val="00327CDF"/>
    <w:rsid w:val="00327EB1"/>
    <w:rsid w:val="00331294"/>
    <w:rsid w:val="003316B1"/>
    <w:rsid w:val="00331C5E"/>
    <w:rsid w:val="00332727"/>
    <w:rsid w:val="0033295D"/>
    <w:rsid w:val="003331D9"/>
    <w:rsid w:val="00333482"/>
    <w:rsid w:val="00333D96"/>
    <w:rsid w:val="003354DA"/>
    <w:rsid w:val="003355BF"/>
    <w:rsid w:val="00335937"/>
    <w:rsid w:val="00336A0D"/>
    <w:rsid w:val="00336C17"/>
    <w:rsid w:val="00342580"/>
    <w:rsid w:val="003425A8"/>
    <w:rsid w:val="00342685"/>
    <w:rsid w:val="00344AC6"/>
    <w:rsid w:val="003459AA"/>
    <w:rsid w:val="00345C23"/>
    <w:rsid w:val="00346F0B"/>
    <w:rsid w:val="00350E13"/>
    <w:rsid w:val="00351190"/>
    <w:rsid w:val="00351542"/>
    <w:rsid w:val="003520CE"/>
    <w:rsid w:val="00352605"/>
    <w:rsid w:val="003537F8"/>
    <w:rsid w:val="0035588B"/>
    <w:rsid w:val="00356F50"/>
    <w:rsid w:val="00360EEE"/>
    <w:rsid w:val="00362085"/>
    <w:rsid w:val="00362A2A"/>
    <w:rsid w:val="00362DBF"/>
    <w:rsid w:val="00362DE5"/>
    <w:rsid w:val="00364FA9"/>
    <w:rsid w:val="0036525F"/>
    <w:rsid w:val="00365B04"/>
    <w:rsid w:val="00366519"/>
    <w:rsid w:val="00367C3E"/>
    <w:rsid w:val="00370F8E"/>
    <w:rsid w:val="003716E6"/>
    <w:rsid w:val="00371945"/>
    <w:rsid w:val="0037283A"/>
    <w:rsid w:val="00372DE6"/>
    <w:rsid w:val="003744DC"/>
    <w:rsid w:val="003760F8"/>
    <w:rsid w:val="003768CD"/>
    <w:rsid w:val="0037775D"/>
    <w:rsid w:val="0038224D"/>
    <w:rsid w:val="00382A04"/>
    <w:rsid w:val="00382E7D"/>
    <w:rsid w:val="00384813"/>
    <w:rsid w:val="00385176"/>
    <w:rsid w:val="00385A84"/>
    <w:rsid w:val="003861AC"/>
    <w:rsid w:val="00386FAA"/>
    <w:rsid w:val="00387594"/>
    <w:rsid w:val="0039009E"/>
    <w:rsid w:val="00390A96"/>
    <w:rsid w:val="00393690"/>
    <w:rsid w:val="00393889"/>
    <w:rsid w:val="0039531D"/>
    <w:rsid w:val="00395C78"/>
    <w:rsid w:val="00397F1C"/>
    <w:rsid w:val="003A15E9"/>
    <w:rsid w:val="003A190D"/>
    <w:rsid w:val="003A1EC2"/>
    <w:rsid w:val="003A2B6D"/>
    <w:rsid w:val="003A3009"/>
    <w:rsid w:val="003A34BA"/>
    <w:rsid w:val="003A487B"/>
    <w:rsid w:val="003A49F0"/>
    <w:rsid w:val="003A4FDE"/>
    <w:rsid w:val="003A52A8"/>
    <w:rsid w:val="003A544F"/>
    <w:rsid w:val="003A77AF"/>
    <w:rsid w:val="003B0075"/>
    <w:rsid w:val="003B0EDA"/>
    <w:rsid w:val="003B138A"/>
    <w:rsid w:val="003B22D3"/>
    <w:rsid w:val="003B24F0"/>
    <w:rsid w:val="003B3D34"/>
    <w:rsid w:val="003B4205"/>
    <w:rsid w:val="003B48D6"/>
    <w:rsid w:val="003B4D8B"/>
    <w:rsid w:val="003B54B3"/>
    <w:rsid w:val="003C36F0"/>
    <w:rsid w:val="003C4AB5"/>
    <w:rsid w:val="003C64E5"/>
    <w:rsid w:val="003C678C"/>
    <w:rsid w:val="003C6EC7"/>
    <w:rsid w:val="003C709D"/>
    <w:rsid w:val="003C7E21"/>
    <w:rsid w:val="003D21EB"/>
    <w:rsid w:val="003D3E13"/>
    <w:rsid w:val="003D4981"/>
    <w:rsid w:val="003D5DA7"/>
    <w:rsid w:val="003D6C8F"/>
    <w:rsid w:val="003E14FA"/>
    <w:rsid w:val="003E1570"/>
    <w:rsid w:val="003E3805"/>
    <w:rsid w:val="003E3B61"/>
    <w:rsid w:val="003E4097"/>
    <w:rsid w:val="003E538E"/>
    <w:rsid w:val="003E5673"/>
    <w:rsid w:val="003E58EF"/>
    <w:rsid w:val="003E6636"/>
    <w:rsid w:val="003E7EE3"/>
    <w:rsid w:val="003F17EC"/>
    <w:rsid w:val="003F1C32"/>
    <w:rsid w:val="003F3F36"/>
    <w:rsid w:val="003F54F3"/>
    <w:rsid w:val="003F58D5"/>
    <w:rsid w:val="003F6434"/>
    <w:rsid w:val="003F7C43"/>
    <w:rsid w:val="004009E1"/>
    <w:rsid w:val="0040130C"/>
    <w:rsid w:val="0040168F"/>
    <w:rsid w:val="0040321C"/>
    <w:rsid w:val="00404791"/>
    <w:rsid w:val="00404EB5"/>
    <w:rsid w:val="004063BE"/>
    <w:rsid w:val="00407BA1"/>
    <w:rsid w:val="00407FEC"/>
    <w:rsid w:val="004127A0"/>
    <w:rsid w:val="00412D85"/>
    <w:rsid w:val="00413D87"/>
    <w:rsid w:val="00415BFE"/>
    <w:rsid w:val="00417E61"/>
    <w:rsid w:val="00417FDF"/>
    <w:rsid w:val="00420287"/>
    <w:rsid w:val="004208A8"/>
    <w:rsid w:val="00420BDB"/>
    <w:rsid w:val="0042103C"/>
    <w:rsid w:val="0042219A"/>
    <w:rsid w:val="004223B1"/>
    <w:rsid w:val="0042346C"/>
    <w:rsid w:val="00423498"/>
    <w:rsid w:val="00423888"/>
    <w:rsid w:val="00423D94"/>
    <w:rsid w:val="00424323"/>
    <w:rsid w:val="00424335"/>
    <w:rsid w:val="004250AE"/>
    <w:rsid w:val="00425B38"/>
    <w:rsid w:val="004267E0"/>
    <w:rsid w:val="004268AD"/>
    <w:rsid w:val="00426935"/>
    <w:rsid w:val="00426AE3"/>
    <w:rsid w:val="00426FD9"/>
    <w:rsid w:val="0042767B"/>
    <w:rsid w:val="00430ACE"/>
    <w:rsid w:val="00431D69"/>
    <w:rsid w:val="0043350D"/>
    <w:rsid w:val="00433E69"/>
    <w:rsid w:val="004351F7"/>
    <w:rsid w:val="00435571"/>
    <w:rsid w:val="00435751"/>
    <w:rsid w:val="0043588A"/>
    <w:rsid w:val="0043592C"/>
    <w:rsid w:val="00436A35"/>
    <w:rsid w:val="00437221"/>
    <w:rsid w:val="004377AF"/>
    <w:rsid w:val="00437EFB"/>
    <w:rsid w:val="00440322"/>
    <w:rsid w:val="004426A9"/>
    <w:rsid w:val="0044371D"/>
    <w:rsid w:val="00446EFF"/>
    <w:rsid w:val="004471DF"/>
    <w:rsid w:val="00450CE8"/>
    <w:rsid w:val="004513F7"/>
    <w:rsid w:val="00451BFB"/>
    <w:rsid w:val="00452E3E"/>
    <w:rsid w:val="00452F2C"/>
    <w:rsid w:val="0045307A"/>
    <w:rsid w:val="00454A7B"/>
    <w:rsid w:val="0045544A"/>
    <w:rsid w:val="00456F44"/>
    <w:rsid w:val="0046011B"/>
    <w:rsid w:val="004604B2"/>
    <w:rsid w:val="004604D2"/>
    <w:rsid w:val="00461947"/>
    <w:rsid w:val="00462921"/>
    <w:rsid w:val="0046492A"/>
    <w:rsid w:val="004675D0"/>
    <w:rsid w:val="00467C82"/>
    <w:rsid w:val="0047184A"/>
    <w:rsid w:val="00472253"/>
    <w:rsid w:val="00473151"/>
    <w:rsid w:val="00474ADE"/>
    <w:rsid w:val="00475201"/>
    <w:rsid w:val="00480225"/>
    <w:rsid w:val="00480A99"/>
    <w:rsid w:val="0048103D"/>
    <w:rsid w:val="00481A35"/>
    <w:rsid w:val="00481D69"/>
    <w:rsid w:val="00482172"/>
    <w:rsid w:val="004823F7"/>
    <w:rsid w:val="00482896"/>
    <w:rsid w:val="0048317D"/>
    <w:rsid w:val="004851A9"/>
    <w:rsid w:val="004867AB"/>
    <w:rsid w:val="00486A5A"/>
    <w:rsid w:val="00490D91"/>
    <w:rsid w:val="00493324"/>
    <w:rsid w:val="00493CD3"/>
    <w:rsid w:val="004944D1"/>
    <w:rsid w:val="0049469B"/>
    <w:rsid w:val="004949D2"/>
    <w:rsid w:val="004955A9"/>
    <w:rsid w:val="00496525"/>
    <w:rsid w:val="00496684"/>
    <w:rsid w:val="00496D08"/>
    <w:rsid w:val="0049742E"/>
    <w:rsid w:val="004A1BEE"/>
    <w:rsid w:val="004A2380"/>
    <w:rsid w:val="004A2814"/>
    <w:rsid w:val="004A4534"/>
    <w:rsid w:val="004A4A1A"/>
    <w:rsid w:val="004A4B2F"/>
    <w:rsid w:val="004A6D20"/>
    <w:rsid w:val="004B0679"/>
    <w:rsid w:val="004B07A1"/>
    <w:rsid w:val="004B33A0"/>
    <w:rsid w:val="004B38D8"/>
    <w:rsid w:val="004B3E9E"/>
    <w:rsid w:val="004B4C4C"/>
    <w:rsid w:val="004B4D64"/>
    <w:rsid w:val="004B4E82"/>
    <w:rsid w:val="004B77A3"/>
    <w:rsid w:val="004B786B"/>
    <w:rsid w:val="004C0B83"/>
    <w:rsid w:val="004C1860"/>
    <w:rsid w:val="004C2579"/>
    <w:rsid w:val="004C2B15"/>
    <w:rsid w:val="004C4284"/>
    <w:rsid w:val="004C6BF2"/>
    <w:rsid w:val="004C7BA4"/>
    <w:rsid w:val="004C7EE2"/>
    <w:rsid w:val="004D10E9"/>
    <w:rsid w:val="004D1C87"/>
    <w:rsid w:val="004D2534"/>
    <w:rsid w:val="004D3AD5"/>
    <w:rsid w:val="004D5474"/>
    <w:rsid w:val="004D5AFD"/>
    <w:rsid w:val="004D639D"/>
    <w:rsid w:val="004D7D5C"/>
    <w:rsid w:val="004E08E7"/>
    <w:rsid w:val="004E2E8C"/>
    <w:rsid w:val="004E3149"/>
    <w:rsid w:val="004E3DDE"/>
    <w:rsid w:val="004E5480"/>
    <w:rsid w:val="004E61A9"/>
    <w:rsid w:val="004E65A4"/>
    <w:rsid w:val="004F22C5"/>
    <w:rsid w:val="004F3483"/>
    <w:rsid w:val="004F411A"/>
    <w:rsid w:val="004F4469"/>
    <w:rsid w:val="004F4A77"/>
    <w:rsid w:val="004F652A"/>
    <w:rsid w:val="004F721A"/>
    <w:rsid w:val="005007CC"/>
    <w:rsid w:val="005008BE"/>
    <w:rsid w:val="00501388"/>
    <w:rsid w:val="00502CBB"/>
    <w:rsid w:val="00503251"/>
    <w:rsid w:val="0050339E"/>
    <w:rsid w:val="005036DF"/>
    <w:rsid w:val="0050392F"/>
    <w:rsid w:val="00503B12"/>
    <w:rsid w:val="00503E25"/>
    <w:rsid w:val="00504591"/>
    <w:rsid w:val="005050C7"/>
    <w:rsid w:val="00505405"/>
    <w:rsid w:val="00505CF2"/>
    <w:rsid w:val="0050651F"/>
    <w:rsid w:val="00506E60"/>
    <w:rsid w:val="00511C8D"/>
    <w:rsid w:val="005136EA"/>
    <w:rsid w:val="00514822"/>
    <w:rsid w:val="00514A1E"/>
    <w:rsid w:val="005177FE"/>
    <w:rsid w:val="005179B5"/>
    <w:rsid w:val="00517E87"/>
    <w:rsid w:val="00521F0B"/>
    <w:rsid w:val="0052217B"/>
    <w:rsid w:val="00522C1C"/>
    <w:rsid w:val="00525F66"/>
    <w:rsid w:val="00526A0B"/>
    <w:rsid w:val="005273D8"/>
    <w:rsid w:val="00527F60"/>
    <w:rsid w:val="00530645"/>
    <w:rsid w:val="0053188F"/>
    <w:rsid w:val="005325AE"/>
    <w:rsid w:val="00532CC3"/>
    <w:rsid w:val="005344DE"/>
    <w:rsid w:val="00534B5C"/>
    <w:rsid w:val="00535020"/>
    <w:rsid w:val="00535E80"/>
    <w:rsid w:val="00536264"/>
    <w:rsid w:val="00541E98"/>
    <w:rsid w:val="005424EC"/>
    <w:rsid w:val="00543A15"/>
    <w:rsid w:val="00544B9A"/>
    <w:rsid w:val="00545759"/>
    <w:rsid w:val="00547B02"/>
    <w:rsid w:val="005506C4"/>
    <w:rsid w:val="00550A37"/>
    <w:rsid w:val="00552434"/>
    <w:rsid w:val="00554D4B"/>
    <w:rsid w:val="005553CA"/>
    <w:rsid w:val="005562C7"/>
    <w:rsid w:val="00557846"/>
    <w:rsid w:val="00560BEF"/>
    <w:rsid w:val="00561303"/>
    <w:rsid w:val="00561E3B"/>
    <w:rsid w:val="00562CBE"/>
    <w:rsid w:val="005632FC"/>
    <w:rsid w:val="00564201"/>
    <w:rsid w:val="00565316"/>
    <w:rsid w:val="00565E2B"/>
    <w:rsid w:val="00566963"/>
    <w:rsid w:val="0056773D"/>
    <w:rsid w:val="00570920"/>
    <w:rsid w:val="00570B7E"/>
    <w:rsid w:val="00571B0C"/>
    <w:rsid w:val="00575557"/>
    <w:rsid w:val="005771DA"/>
    <w:rsid w:val="005779E9"/>
    <w:rsid w:val="00581814"/>
    <w:rsid w:val="00582B42"/>
    <w:rsid w:val="00583C36"/>
    <w:rsid w:val="00583F20"/>
    <w:rsid w:val="0058632C"/>
    <w:rsid w:val="00590A15"/>
    <w:rsid w:val="00590B0F"/>
    <w:rsid w:val="005911F7"/>
    <w:rsid w:val="00591302"/>
    <w:rsid w:val="00591605"/>
    <w:rsid w:val="0059292D"/>
    <w:rsid w:val="00592D5F"/>
    <w:rsid w:val="0059308F"/>
    <w:rsid w:val="005931BC"/>
    <w:rsid w:val="00595B3D"/>
    <w:rsid w:val="0059609F"/>
    <w:rsid w:val="00596B20"/>
    <w:rsid w:val="00596E85"/>
    <w:rsid w:val="00597388"/>
    <w:rsid w:val="005A0D78"/>
    <w:rsid w:val="005A1218"/>
    <w:rsid w:val="005A35F5"/>
    <w:rsid w:val="005A375D"/>
    <w:rsid w:val="005A3FE7"/>
    <w:rsid w:val="005A40F3"/>
    <w:rsid w:val="005A4C06"/>
    <w:rsid w:val="005A4F0C"/>
    <w:rsid w:val="005A50BB"/>
    <w:rsid w:val="005A567C"/>
    <w:rsid w:val="005A6934"/>
    <w:rsid w:val="005B052E"/>
    <w:rsid w:val="005B0694"/>
    <w:rsid w:val="005B082D"/>
    <w:rsid w:val="005B2357"/>
    <w:rsid w:val="005B27DC"/>
    <w:rsid w:val="005B28A3"/>
    <w:rsid w:val="005B307E"/>
    <w:rsid w:val="005B3E03"/>
    <w:rsid w:val="005B4456"/>
    <w:rsid w:val="005B5F32"/>
    <w:rsid w:val="005B66DF"/>
    <w:rsid w:val="005B6B2D"/>
    <w:rsid w:val="005B7075"/>
    <w:rsid w:val="005B7145"/>
    <w:rsid w:val="005C0D77"/>
    <w:rsid w:val="005C1473"/>
    <w:rsid w:val="005C197F"/>
    <w:rsid w:val="005C2308"/>
    <w:rsid w:val="005C286D"/>
    <w:rsid w:val="005C347D"/>
    <w:rsid w:val="005C3F0D"/>
    <w:rsid w:val="005C6AE5"/>
    <w:rsid w:val="005C7C63"/>
    <w:rsid w:val="005D0740"/>
    <w:rsid w:val="005D3D19"/>
    <w:rsid w:val="005D4159"/>
    <w:rsid w:val="005D4704"/>
    <w:rsid w:val="005D6094"/>
    <w:rsid w:val="005E1C31"/>
    <w:rsid w:val="005E2968"/>
    <w:rsid w:val="005E30C0"/>
    <w:rsid w:val="005E537A"/>
    <w:rsid w:val="005E6215"/>
    <w:rsid w:val="005E6835"/>
    <w:rsid w:val="005E6953"/>
    <w:rsid w:val="005E756A"/>
    <w:rsid w:val="005F0278"/>
    <w:rsid w:val="005F0497"/>
    <w:rsid w:val="005F0B46"/>
    <w:rsid w:val="005F11C4"/>
    <w:rsid w:val="005F1E62"/>
    <w:rsid w:val="005F4321"/>
    <w:rsid w:val="005F454F"/>
    <w:rsid w:val="005F5C7B"/>
    <w:rsid w:val="005F61ED"/>
    <w:rsid w:val="005F6794"/>
    <w:rsid w:val="00600D97"/>
    <w:rsid w:val="00601977"/>
    <w:rsid w:val="00605029"/>
    <w:rsid w:val="006059D6"/>
    <w:rsid w:val="00605E9D"/>
    <w:rsid w:val="00610F9E"/>
    <w:rsid w:val="00611585"/>
    <w:rsid w:val="00613454"/>
    <w:rsid w:val="006139B7"/>
    <w:rsid w:val="00615805"/>
    <w:rsid w:val="006160AA"/>
    <w:rsid w:val="00617D1E"/>
    <w:rsid w:val="00620EB3"/>
    <w:rsid w:val="00622E5E"/>
    <w:rsid w:val="00623FDB"/>
    <w:rsid w:val="00625164"/>
    <w:rsid w:val="006258C1"/>
    <w:rsid w:val="006273E9"/>
    <w:rsid w:val="0062759C"/>
    <w:rsid w:val="0063034B"/>
    <w:rsid w:val="006309C5"/>
    <w:rsid w:val="00632B5C"/>
    <w:rsid w:val="00632F44"/>
    <w:rsid w:val="00633D17"/>
    <w:rsid w:val="006350FF"/>
    <w:rsid w:val="0063593C"/>
    <w:rsid w:val="00636BC0"/>
    <w:rsid w:val="00637708"/>
    <w:rsid w:val="00640346"/>
    <w:rsid w:val="00641F9C"/>
    <w:rsid w:val="006427CA"/>
    <w:rsid w:val="00643B8C"/>
    <w:rsid w:val="00643D17"/>
    <w:rsid w:val="0064412F"/>
    <w:rsid w:val="0064481C"/>
    <w:rsid w:val="00644C2A"/>
    <w:rsid w:val="00646332"/>
    <w:rsid w:val="00646E26"/>
    <w:rsid w:val="00647A96"/>
    <w:rsid w:val="00647E14"/>
    <w:rsid w:val="00647F32"/>
    <w:rsid w:val="006525DD"/>
    <w:rsid w:val="006532B0"/>
    <w:rsid w:val="00653AB1"/>
    <w:rsid w:val="00654616"/>
    <w:rsid w:val="00654B3F"/>
    <w:rsid w:val="006564AD"/>
    <w:rsid w:val="006604F7"/>
    <w:rsid w:val="006609C3"/>
    <w:rsid w:val="00661EB7"/>
    <w:rsid w:val="00663BF9"/>
    <w:rsid w:val="00663FAE"/>
    <w:rsid w:val="00664535"/>
    <w:rsid w:val="0066511D"/>
    <w:rsid w:val="0066662E"/>
    <w:rsid w:val="0066686B"/>
    <w:rsid w:val="00667220"/>
    <w:rsid w:val="00667A0C"/>
    <w:rsid w:val="0067065F"/>
    <w:rsid w:val="00671632"/>
    <w:rsid w:val="00671740"/>
    <w:rsid w:val="006723B5"/>
    <w:rsid w:val="00672FE0"/>
    <w:rsid w:val="00675690"/>
    <w:rsid w:val="00675E6B"/>
    <w:rsid w:val="00676183"/>
    <w:rsid w:val="00676A3A"/>
    <w:rsid w:val="006776AF"/>
    <w:rsid w:val="00677880"/>
    <w:rsid w:val="00677B86"/>
    <w:rsid w:val="00677DE4"/>
    <w:rsid w:val="00682F16"/>
    <w:rsid w:val="00683012"/>
    <w:rsid w:val="006839FF"/>
    <w:rsid w:val="00684722"/>
    <w:rsid w:val="00684BE5"/>
    <w:rsid w:val="00684DB5"/>
    <w:rsid w:val="00686704"/>
    <w:rsid w:val="006868A6"/>
    <w:rsid w:val="006871DB"/>
    <w:rsid w:val="0068722F"/>
    <w:rsid w:val="006876D1"/>
    <w:rsid w:val="00687823"/>
    <w:rsid w:val="00687ED2"/>
    <w:rsid w:val="006913F7"/>
    <w:rsid w:val="00693688"/>
    <w:rsid w:val="006936EA"/>
    <w:rsid w:val="00693F97"/>
    <w:rsid w:val="00694903"/>
    <w:rsid w:val="00694C98"/>
    <w:rsid w:val="00694CDF"/>
    <w:rsid w:val="00694D2B"/>
    <w:rsid w:val="006959F7"/>
    <w:rsid w:val="00696027"/>
    <w:rsid w:val="00697D38"/>
    <w:rsid w:val="00697E8C"/>
    <w:rsid w:val="006A09CA"/>
    <w:rsid w:val="006A3653"/>
    <w:rsid w:val="006A3C4D"/>
    <w:rsid w:val="006A4069"/>
    <w:rsid w:val="006A4DEC"/>
    <w:rsid w:val="006A5089"/>
    <w:rsid w:val="006A53FE"/>
    <w:rsid w:val="006A5499"/>
    <w:rsid w:val="006A57B6"/>
    <w:rsid w:val="006A60B3"/>
    <w:rsid w:val="006A6497"/>
    <w:rsid w:val="006A6753"/>
    <w:rsid w:val="006A678B"/>
    <w:rsid w:val="006A6857"/>
    <w:rsid w:val="006A693E"/>
    <w:rsid w:val="006A7EF1"/>
    <w:rsid w:val="006B081D"/>
    <w:rsid w:val="006B14B3"/>
    <w:rsid w:val="006B1A31"/>
    <w:rsid w:val="006B2778"/>
    <w:rsid w:val="006B27EC"/>
    <w:rsid w:val="006B2FDB"/>
    <w:rsid w:val="006B3BEF"/>
    <w:rsid w:val="006B3D4B"/>
    <w:rsid w:val="006B4CB5"/>
    <w:rsid w:val="006B5F75"/>
    <w:rsid w:val="006C0E91"/>
    <w:rsid w:val="006C2241"/>
    <w:rsid w:val="006C2655"/>
    <w:rsid w:val="006C3199"/>
    <w:rsid w:val="006C40FD"/>
    <w:rsid w:val="006C4B46"/>
    <w:rsid w:val="006C63D1"/>
    <w:rsid w:val="006C6DDD"/>
    <w:rsid w:val="006C6E4A"/>
    <w:rsid w:val="006D000B"/>
    <w:rsid w:val="006D0707"/>
    <w:rsid w:val="006D1ABC"/>
    <w:rsid w:val="006D1B89"/>
    <w:rsid w:val="006D4F3A"/>
    <w:rsid w:val="006D56AB"/>
    <w:rsid w:val="006D56AF"/>
    <w:rsid w:val="006D7347"/>
    <w:rsid w:val="006E10A5"/>
    <w:rsid w:val="006E11E6"/>
    <w:rsid w:val="006E14C5"/>
    <w:rsid w:val="006E1DD2"/>
    <w:rsid w:val="006E32C0"/>
    <w:rsid w:val="006E4017"/>
    <w:rsid w:val="006E44E0"/>
    <w:rsid w:val="006E478C"/>
    <w:rsid w:val="006E51D6"/>
    <w:rsid w:val="006E6258"/>
    <w:rsid w:val="006E6317"/>
    <w:rsid w:val="006E71A2"/>
    <w:rsid w:val="006E77F3"/>
    <w:rsid w:val="006E7A90"/>
    <w:rsid w:val="006F0A6B"/>
    <w:rsid w:val="006F3374"/>
    <w:rsid w:val="006F51B4"/>
    <w:rsid w:val="006F5962"/>
    <w:rsid w:val="006F5D30"/>
    <w:rsid w:val="006F69B0"/>
    <w:rsid w:val="006F6A41"/>
    <w:rsid w:val="006F75E7"/>
    <w:rsid w:val="007014B3"/>
    <w:rsid w:val="0070207C"/>
    <w:rsid w:val="007031F3"/>
    <w:rsid w:val="0070717D"/>
    <w:rsid w:val="00707B4C"/>
    <w:rsid w:val="00707D0B"/>
    <w:rsid w:val="007105C9"/>
    <w:rsid w:val="0071285E"/>
    <w:rsid w:val="00712A83"/>
    <w:rsid w:val="007132A7"/>
    <w:rsid w:val="0071391C"/>
    <w:rsid w:val="00713E04"/>
    <w:rsid w:val="007143A0"/>
    <w:rsid w:val="007146E5"/>
    <w:rsid w:val="00714BC6"/>
    <w:rsid w:val="00714FE3"/>
    <w:rsid w:val="00717A72"/>
    <w:rsid w:val="00720C65"/>
    <w:rsid w:val="00720D19"/>
    <w:rsid w:val="00722DAD"/>
    <w:rsid w:val="00723334"/>
    <w:rsid w:val="00724B7C"/>
    <w:rsid w:val="00725935"/>
    <w:rsid w:val="00725AA7"/>
    <w:rsid w:val="007265A2"/>
    <w:rsid w:val="0072732C"/>
    <w:rsid w:val="00727BF9"/>
    <w:rsid w:val="00727FBD"/>
    <w:rsid w:val="00732995"/>
    <w:rsid w:val="00733714"/>
    <w:rsid w:val="00734EAB"/>
    <w:rsid w:val="00736210"/>
    <w:rsid w:val="0073632C"/>
    <w:rsid w:val="007367E8"/>
    <w:rsid w:val="0073691D"/>
    <w:rsid w:val="007378A8"/>
    <w:rsid w:val="00740192"/>
    <w:rsid w:val="007412EE"/>
    <w:rsid w:val="00742EF6"/>
    <w:rsid w:val="00743B22"/>
    <w:rsid w:val="00746A56"/>
    <w:rsid w:val="007470AA"/>
    <w:rsid w:val="0074793A"/>
    <w:rsid w:val="00750FEE"/>
    <w:rsid w:val="007511AF"/>
    <w:rsid w:val="007519B9"/>
    <w:rsid w:val="00752384"/>
    <w:rsid w:val="00752A0F"/>
    <w:rsid w:val="00754D8D"/>
    <w:rsid w:val="00754D9D"/>
    <w:rsid w:val="00755A2F"/>
    <w:rsid w:val="007576FD"/>
    <w:rsid w:val="00760185"/>
    <w:rsid w:val="00760D0B"/>
    <w:rsid w:val="00761B35"/>
    <w:rsid w:val="00761BEF"/>
    <w:rsid w:val="00761DDB"/>
    <w:rsid w:val="007636A3"/>
    <w:rsid w:val="00763C30"/>
    <w:rsid w:val="0076470D"/>
    <w:rsid w:val="007659E2"/>
    <w:rsid w:val="007661BF"/>
    <w:rsid w:val="00766885"/>
    <w:rsid w:val="00770012"/>
    <w:rsid w:val="00770194"/>
    <w:rsid w:val="00770846"/>
    <w:rsid w:val="0077155D"/>
    <w:rsid w:val="00772BB7"/>
    <w:rsid w:val="0077561B"/>
    <w:rsid w:val="0077636E"/>
    <w:rsid w:val="00776CDC"/>
    <w:rsid w:val="0077731A"/>
    <w:rsid w:val="00781AB5"/>
    <w:rsid w:val="00783657"/>
    <w:rsid w:val="00783F2A"/>
    <w:rsid w:val="00783FC8"/>
    <w:rsid w:val="0078417B"/>
    <w:rsid w:val="00784955"/>
    <w:rsid w:val="00784F91"/>
    <w:rsid w:val="00785721"/>
    <w:rsid w:val="00790474"/>
    <w:rsid w:val="00791081"/>
    <w:rsid w:val="007915B5"/>
    <w:rsid w:val="00794E4F"/>
    <w:rsid w:val="007961B0"/>
    <w:rsid w:val="00796491"/>
    <w:rsid w:val="007970F8"/>
    <w:rsid w:val="007972CA"/>
    <w:rsid w:val="007978A3"/>
    <w:rsid w:val="00797B3A"/>
    <w:rsid w:val="007A056F"/>
    <w:rsid w:val="007A065D"/>
    <w:rsid w:val="007A11CA"/>
    <w:rsid w:val="007A19F6"/>
    <w:rsid w:val="007A26DD"/>
    <w:rsid w:val="007A3BE0"/>
    <w:rsid w:val="007A3E6A"/>
    <w:rsid w:val="007A473E"/>
    <w:rsid w:val="007A4DC2"/>
    <w:rsid w:val="007A7913"/>
    <w:rsid w:val="007B336D"/>
    <w:rsid w:val="007B38F9"/>
    <w:rsid w:val="007B3D6A"/>
    <w:rsid w:val="007B4048"/>
    <w:rsid w:val="007B40D6"/>
    <w:rsid w:val="007B4597"/>
    <w:rsid w:val="007B6AB3"/>
    <w:rsid w:val="007B77CB"/>
    <w:rsid w:val="007C01A5"/>
    <w:rsid w:val="007C12DA"/>
    <w:rsid w:val="007C29DC"/>
    <w:rsid w:val="007C65F4"/>
    <w:rsid w:val="007C661D"/>
    <w:rsid w:val="007C6668"/>
    <w:rsid w:val="007C6A7A"/>
    <w:rsid w:val="007D06CC"/>
    <w:rsid w:val="007D12AF"/>
    <w:rsid w:val="007D12EC"/>
    <w:rsid w:val="007D339F"/>
    <w:rsid w:val="007D36F9"/>
    <w:rsid w:val="007D512F"/>
    <w:rsid w:val="007D59BF"/>
    <w:rsid w:val="007D5D21"/>
    <w:rsid w:val="007E08D7"/>
    <w:rsid w:val="007E11A3"/>
    <w:rsid w:val="007E15CE"/>
    <w:rsid w:val="007E15DF"/>
    <w:rsid w:val="007E2FB6"/>
    <w:rsid w:val="007E426F"/>
    <w:rsid w:val="007E798C"/>
    <w:rsid w:val="007F0CA7"/>
    <w:rsid w:val="007F382A"/>
    <w:rsid w:val="007F39C3"/>
    <w:rsid w:val="007F53E0"/>
    <w:rsid w:val="007F5B6E"/>
    <w:rsid w:val="007F5E20"/>
    <w:rsid w:val="00800ACD"/>
    <w:rsid w:val="00800BAE"/>
    <w:rsid w:val="00800FCF"/>
    <w:rsid w:val="00805F26"/>
    <w:rsid w:val="008061C6"/>
    <w:rsid w:val="00807AD1"/>
    <w:rsid w:val="00807BBB"/>
    <w:rsid w:val="008105E5"/>
    <w:rsid w:val="00810EEA"/>
    <w:rsid w:val="0081352D"/>
    <w:rsid w:val="00815A8A"/>
    <w:rsid w:val="00816289"/>
    <w:rsid w:val="00820644"/>
    <w:rsid w:val="00823762"/>
    <w:rsid w:val="00824730"/>
    <w:rsid w:val="00825116"/>
    <w:rsid w:val="00825F4E"/>
    <w:rsid w:val="00827816"/>
    <w:rsid w:val="00827EF2"/>
    <w:rsid w:val="00831D4C"/>
    <w:rsid w:val="008327BC"/>
    <w:rsid w:val="00835028"/>
    <w:rsid w:val="0083543C"/>
    <w:rsid w:val="00835E10"/>
    <w:rsid w:val="0083760D"/>
    <w:rsid w:val="00837D7F"/>
    <w:rsid w:val="00840885"/>
    <w:rsid w:val="00843118"/>
    <w:rsid w:val="00846102"/>
    <w:rsid w:val="00846AD9"/>
    <w:rsid w:val="008475DA"/>
    <w:rsid w:val="00847A73"/>
    <w:rsid w:val="00847FBB"/>
    <w:rsid w:val="00850891"/>
    <w:rsid w:val="00851259"/>
    <w:rsid w:val="00852C19"/>
    <w:rsid w:val="00853826"/>
    <w:rsid w:val="00853B65"/>
    <w:rsid w:val="00854D8D"/>
    <w:rsid w:val="008550FB"/>
    <w:rsid w:val="00855233"/>
    <w:rsid w:val="008554E5"/>
    <w:rsid w:val="00856417"/>
    <w:rsid w:val="00856433"/>
    <w:rsid w:val="00856B4E"/>
    <w:rsid w:val="0086226C"/>
    <w:rsid w:val="00862C7F"/>
    <w:rsid w:val="00862F88"/>
    <w:rsid w:val="008635E6"/>
    <w:rsid w:val="00863B9B"/>
    <w:rsid w:val="00863CDE"/>
    <w:rsid w:val="00864806"/>
    <w:rsid w:val="00864A4F"/>
    <w:rsid w:val="0086581C"/>
    <w:rsid w:val="00867C9D"/>
    <w:rsid w:val="00870412"/>
    <w:rsid w:val="00870E75"/>
    <w:rsid w:val="00874C9A"/>
    <w:rsid w:val="00875307"/>
    <w:rsid w:val="00875779"/>
    <w:rsid w:val="00880428"/>
    <w:rsid w:val="00880D45"/>
    <w:rsid w:val="008819E1"/>
    <w:rsid w:val="00881DA8"/>
    <w:rsid w:val="00882A8F"/>
    <w:rsid w:val="00882ED2"/>
    <w:rsid w:val="008831E3"/>
    <w:rsid w:val="00883DAD"/>
    <w:rsid w:val="00884F3E"/>
    <w:rsid w:val="00885436"/>
    <w:rsid w:val="0088692A"/>
    <w:rsid w:val="008869F5"/>
    <w:rsid w:val="00886D89"/>
    <w:rsid w:val="00886FD2"/>
    <w:rsid w:val="00891F4C"/>
    <w:rsid w:val="00892266"/>
    <w:rsid w:val="0089347C"/>
    <w:rsid w:val="00893509"/>
    <w:rsid w:val="008942B0"/>
    <w:rsid w:val="00894851"/>
    <w:rsid w:val="00894F39"/>
    <w:rsid w:val="008963E7"/>
    <w:rsid w:val="00896698"/>
    <w:rsid w:val="00897E07"/>
    <w:rsid w:val="008A0B4C"/>
    <w:rsid w:val="008A45D0"/>
    <w:rsid w:val="008A5D14"/>
    <w:rsid w:val="008A64D8"/>
    <w:rsid w:val="008A6D97"/>
    <w:rsid w:val="008B0EEB"/>
    <w:rsid w:val="008B13A0"/>
    <w:rsid w:val="008B24C7"/>
    <w:rsid w:val="008B24CB"/>
    <w:rsid w:val="008B4F4A"/>
    <w:rsid w:val="008B4F9E"/>
    <w:rsid w:val="008B56A5"/>
    <w:rsid w:val="008B613E"/>
    <w:rsid w:val="008B6307"/>
    <w:rsid w:val="008C10DF"/>
    <w:rsid w:val="008C1209"/>
    <w:rsid w:val="008C1341"/>
    <w:rsid w:val="008C4A86"/>
    <w:rsid w:val="008C4D86"/>
    <w:rsid w:val="008C527D"/>
    <w:rsid w:val="008C543C"/>
    <w:rsid w:val="008C5AD8"/>
    <w:rsid w:val="008C5D52"/>
    <w:rsid w:val="008C6C49"/>
    <w:rsid w:val="008D3136"/>
    <w:rsid w:val="008D6373"/>
    <w:rsid w:val="008D680D"/>
    <w:rsid w:val="008D709D"/>
    <w:rsid w:val="008E19B6"/>
    <w:rsid w:val="008E4D74"/>
    <w:rsid w:val="008E52C4"/>
    <w:rsid w:val="008E5AF7"/>
    <w:rsid w:val="008E600E"/>
    <w:rsid w:val="008F0943"/>
    <w:rsid w:val="008F2496"/>
    <w:rsid w:val="008F3875"/>
    <w:rsid w:val="008F3D98"/>
    <w:rsid w:val="008F3E25"/>
    <w:rsid w:val="008F4061"/>
    <w:rsid w:val="008F438E"/>
    <w:rsid w:val="008F5EBD"/>
    <w:rsid w:val="008F5F13"/>
    <w:rsid w:val="008F6B76"/>
    <w:rsid w:val="008F7790"/>
    <w:rsid w:val="008F7A7C"/>
    <w:rsid w:val="008F7C9E"/>
    <w:rsid w:val="0090060B"/>
    <w:rsid w:val="00900C31"/>
    <w:rsid w:val="00900E1B"/>
    <w:rsid w:val="00902458"/>
    <w:rsid w:val="00906010"/>
    <w:rsid w:val="0090626C"/>
    <w:rsid w:val="009067A9"/>
    <w:rsid w:val="00907DDC"/>
    <w:rsid w:val="009107C5"/>
    <w:rsid w:val="00912BEA"/>
    <w:rsid w:val="00913D0C"/>
    <w:rsid w:val="0091554F"/>
    <w:rsid w:val="00917302"/>
    <w:rsid w:val="0091796A"/>
    <w:rsid w:val="00920970"/>
    <w:rsid w:val="009221A7"/>
    <w:rsid w:val="00924045"/>
    <w:rsid w:val="00925CA5"/>
    <w:rsid w:val="00925E3F"/>
    <w:rsid w:val="00927538"/>
    <w:rsid w:val="009310B7"/>
    <w:rsid w:val="00931293"/>
    <w:rsid w:val="009312B8"/>
    <w:rsid w:val="00932E64"/>
    <w:rsid w:val="00932ED2"/>
    <w:rsid w:val="00934776"/>
    <w:rsid w:val="0093644B"/>
    <w:rsid w:val="00940681"/>
    <w:rsid w:val="00940696"/>
    <w:rsid w:val="00940E41"/>
    <w:rsid w:val="0094145A"/>
    <w:rsid w:val="009414B4"/>
    <w:rsid w:val="00941AE5"/>
    <w:rsid w:val="00941E30"/>
    <w:rsid w:val="00942370"/>
    <w:rsid w:val="009428F2"/>
    <w:rsid w:val="009429B1"/>
    <w:rsid w:val="00942AA6"/>
    <w:rsid w:val="00943A54"/>
    <w:rsid w:val="0094461F"/>
    <w:rsid w:val="009454BD"/>
    <w:rsid w:val="00951B2B"/>
    <w:rsid w:val="00952860"/>
    <w:rsid w:val="00953CC1"/>
    <w:rsid w:val="00955776"/>
    <w:rsid w:val="00955882"/>
    <w:rsid w:val="009577D1"/>
    <w:rsid w:val="00960F08"/>
    <w:rsid w:val="0096185F"/>
    <w:rsid w:val="00961D60"/>
    <w:rsid w:val="00961EA4"/>
    <w:rsid w:val="0096206D"/>
    <w:rsid w:val="0096217F"/>
    <w:rsid w:val="00962D33"/>
    <w:rsid w:val="0096301C"/>
    <w:rsid w:val="0096455A"/>
    <w:rsid w:val="00965D34"/>
    <w:rsid w:val="00967543"/>
    <w:rsid w:val="00970CFF"/>
    <w:rsid w:val="009710C8"/>
    <w:rsid w:val="00972E0B"/>
    <w:rsid w:val="00972FCE"/>
    <w:rsid w:val="009732EE"/>
    <w:rsid w:val="009737DF"/>
    <w:rsid w:val="00974464"/>
    <w:rsid w:val="0097452F"/>
    <w:rsid w:val="00975720"/>
    <w:rsid w:val="00975F39"/>
    <w:rsid w:val="009776FB"/>
    <w:rsid w:val="00980384"/>
    <w:rsid w:val="009806C2"/>
    <w:rsid w:val="00980BED"/>
    <w:rsid w:val="00981395"/>
    <w:rsid w:val="00982988"/>
    <w:rsid w:val="00982DE4"/>
    <w:rsid w:val="009830B7"/>
    <w:rsid w:val="00983547"/>
    <w:rsid w:val="009856F6"/>
    <w:rsid w:val="009864E4"/>
    <w:rsid w:val="009865F4"/>
    <w:rsid w:val="0098794C"/>
    <w:rsid w:val="00990FB5"/>
    <w:rsid w:val="0099159F"/>
    <w:rsid w:val="00993720"/>
    <w:rsid w:val="00994D0C"/>
    <w:rsid w:val="00995191"/>
    <w:rsid w:val="00995CA7"/>
    <w:rsid w:val="00996631"/>
    <w:rsid w:val="0099746A"/>
    <w:rsid w:val="00997ADF"/>
    <w:rsid w:val="00997C60"/>
    <w:rsid w:val="00997CA9"/>
    <w:rsid w:val="009A0B93"/>
    <w:rsid w:val="009A13CE"/>
    <w:rsid w:val="009A140A"/>
    <w:rsid w:val="009A1F2C"/>
    <w:rsid w:val="009A255B"/>
    <w:rsid w:val="009A283B"/>
    <w:rsid w:val="009A29BA"/>
    <w:rsid w:val="009A2BCD"/>
    <w:rsid w:val="009A46B9"/>
    <w:rsid w:val="009A534C"/>
    <w:rsid w:val="009A5481"/>
    <w:rsid w:val="009A61AA"/>
    <w:rsid w:val="009A6CB1"/>
    <w:rsid w:val="009A7041"/>
    <w:rsid w:val="009A722B"/>
    <w:rsid w:val="009B31A3"/>
    <w:rsid w:val="009B33E9"/>
    <w:rsid w:val="009B3D83"/>
    <w:rsid w:val="009B4493"/>
    <w:rsid w:val="009B6F7A"/>
    <w:rsid w:val="009B7AD6"/>
    <w:rsid w:val="009C0094"/>
    <w:rsid w:val="009C0ED2"/>
    <w:rsid w:val="009C2B48"/>
    <w:rsid w:val="009C30DC"/>
    <w:rsid w:val="009C5F32"/>
    <w:rsid w:val="009C6747"/>
    <w:rsid w:val="009D103C"/>
    <w:rsid w:val="009D1CA4"/>
    <w:rsid w:val="009D2A10"/>
    <w:rsid w:val="009D433D"/>
    <w:rsid w:val="009D6722"/>
    <w:rsid w:val="009D707F"/>
    <w:rsid w:val="009D75FE"/>
    <w:rsid w:val="009D76BA"/>
    <w:rsid w:val="009D7781"/>
    <w:rsid w:val="009D7923"/>
    <w:rsid w:val="009E0062"/>
    <w:rsid w:val="009E0A21"/>
    <w:rsid w:val="009E13AE"/>
    <w:rsid w:val="009E1480"/>
    <w:rsid w:val="009E14CB"/>
    <w:rsid w:val="009E1D3D"/>
    <w:rsid w:val="009E1D7A"/>
    <w:rsid w:val="009E358F"/>
    <w:rsid w:val="009E3745"/>
    <w:rsid w:val="009E4791"/>
    <w:rsid w:val="009E4E97"/>
    <w:rsid w:val="009E521D"/>
    <w:rsid w:val="009E670C"/>
    <w:rsid w:val="009F1C08"/>
    <w:rsid w:val="009F7C38"/>
    <w:rsid w:val="009F7EB2"/>
    <w:rsid w:val="00A00161"/>
    <w:rsid w:val="00A00382"/>
    <w:rsid w:val="00A01665"/>
    <w:rsid w:val="00A02507"/>
    <w:rsid w:val="00A02A1E"/>
    <w:rsid w:val="00A036FA"/>
    <w:rsid w:val="00A04E38"/>
    <w:rsid w:val="00A0569D"/>
    <w:rsid w:val="00A059E0"/>
    <w:rsid w:val="00A06E4D"/>
    <w:rsid w:val="00A10431"/>
    <w:rsid w:val="00A10680"/>
    <w:rsid w:val="00A11EB1"/>
    <w:rsid w:val="00A1250C"/>
    <w:rsid w:val="00A1252E"/>
    <w:rsid w:val="00A148B7"/>
    <w:rsid w:val="00A14D78"/>
    <w:rsid w:val="00A1502D"/>
    <w:rsid w:val="00A16495"/>
    <w:rsid w:val="00A16F0D"/>
    <w:rsid w:val="00A17275"/>
    <w:rsid w:val="00A174E6"/>
    <w:rsid w:val="00A175C4"/>
    <w:rsid w:val="00A23210"/>
    <w:rsid w:val="00A233DF"/>
    <w:rsid w:val="00A24580"/>
    <w:rsid w:val="00A248AC"/>
    <w:rsid w:val="00A248FC"/>
    <w:rsid w:val="00A250BF"/>
    <w:rsid w:val="00A25D56"/>
    <w:rsid w:val="00A26192"/>
    <w:rsid w:val="00A3068E"/>
    <w:rsid w:val="00A30F58"/>
    <w:rsid w:val="00A32878"/>
    <w:rsid w:val="00A32FCA"/>
    <w:rsid w:val="00A34750"/>
    <w:rsid w:val="00A34FD1"/>
    <w:rsid w:val="00A36024"/>
    <w:rsid w:val="00A361AC"/>
    <w:rsid w:val="00A36283"/>
    <w:rsid w:val="00A362F7"/>
    <w:rsid w:val="00A36D76"/>
    <w:rsid w:val="00A3782D"/>
    <w:rsid w:val="00A40454"/>
    <w:rsid w:val="00A40D46"/>
    <w:rsid w:val="00A40EE3"/>
    <w:rsid w:val="00A40F6A"/>
    <w:rsid w:val="00A411B4"/>
    <w:rsid w:val="00A41EFE"/>
    <w:rsid w:val="00A42026"/>
    <w:rsid w:val="00A428B0"/>
    <w:rsid w:val="00A43822"/>
    <w:rsid w:val="00A460D6"/>
    <w:rsid w:val="00A500EC"/>
    <w:rsid w:val="00A52BA8"/>
    <w:rsid w:val="00A52BE3"/>
    <w:rsid w:val="00A53168"/>
    <w:rsid w:val="00A5381F"/>
    <w:rsid w:val="00A5553E"/>
    <w:rsid w:val="00A607B5"/>
    <w:rsid w:val="00A61BE3"/>
    <w:rsid w:val="00A61ECA"/>
    <w:rsid w:val="00A637B5"/>
    <w:rsid w:val="00A640EA"/>
    <w:rsid w:val="00A64912"/>
    <w:rsid w:val="00A65634"/>
    <w:rsid w:val="00A66558"/>
    <w:rsid w:val="00A67C4E"/>
    <w:rsid w:val="00A67DD2"/>
    <w:rsid w:val="00A7082A"/>
    <w:rsid w:val="00A70B63"/>
    <w:rsid w:val="00A72148"/>
    <w:rsid w:val="00A729CB"/>
    <w:rsid w:val="00A72F52"/>
    <w:rsid w:val="00A72F92"/>
    <w:rsid w:val="00A7438D"/>
    <w:rsid w:val="00A74DEE"/>
    <w:rsid w:val="00A753E8"/>
    <w:rsid w:val="00A75EBC"/>
    <w:rsid w:val="00A81C53"/>
    <w:rsid w:val="00A823D3"/>
    <w:rsid w:val="00A82870"/>
    <w:rsid w:val="00A833E7"/>
    <w:rsid w:val="00A83649"/>
    <w:rsid w:val="00A84724"/>
    <w:rsid w:val="00A852F8"/>
    <w:rsid w:val="00A8606D"/>
    <w:rsid w:val="00A86C4B"/>
    <w:rsid w:val="00A86E64"/>
    <w:rsid w:val="00A87348"/>
    <w:rsid w:val="00A93D2C"/>
    <w:rsid w:val="00A94276"/>
    <w:rsid w:val="00A95AEC"/>
    <w:rsid w:val="00A95B9F"/>
    <w:rsid w:val="00A95C9B"/>
    <w:rsid w:val="00AA069B"/>
    <w:rsid w:val="00AA2904"/>
    <w:rsid w:val="00AA29CA"/>
    <w:rsid w:val="00AB04DC"/>
    <w:rsid w:val="00AB08BA"/>
    <w:rsid w:val="00AB0E52"/>
    <w:rsid w:val="00AB11C9"/>
    <w:rsid w:val="00AB248A"/>
    <w:rsid w:val="00AB271A"/>
    <w:rsid w:val="00AB4556"/>
    <w:rsid w:val="00AB4BC1"/>
    <w:rsid w:val="00AB4C29"/>
    <w:rsid w:val="00AB538B"/>
    <w:rsid w:val="00AB6152"/>
    <w:rsid w:val="00AC03A7"/>
    <w:rsid w:val="00AC1761"/>
    <w:rsid w:val="00AC1AEA"/>
    <w:rsid w:val="00AC21B4"/>
    <w:rsid w:val="00AC2A41"/>
    <w:rsid w:val="00AC5E40"/>
    <w:rsid w:val="00AC6B06"/>
    <w:rsid w:val="00AC6E84"/>
    <w:rsid w:val="00AC6E96"/>
    <w:rsid w:val="00AC72FE"/>
    <w:rsid w:val="00AD1B5E"/>
    <w:rsid w:val="00AD2779"/>
    <w:rsid w:val="00AD2D6C"/>
    <w:rsid w:val="00AD3C03"/>
    <w:rsid w:val="00AD4C2C"/>
    <w:rsid w:val="00AD7BDA"/>
    <w:rsid w:val="00AE060C"/>
    <w:rsid w:val="00AE0CBB"/>
    <w:rsid w:val="00AE21DA"/>
    <w:rsid w:val="00AE29E1"/>
    <w:rsid w:val="00AE3C15"/>
    <w:rsid w:val="00AE3DE8"/>
    <w:rsid w:val="00AE4862"/>
    <w:rsid w:val="00AE5C2D"/>
    <w:rsid w:val="00AE64BB"/>
    <w:rsid w:val="00AE748D"/>
    <w:rsid w:val="00AE7984"/>
    <w:rsid w:val="00AF0049"/>
    <w:rsid w:val="00AF0293"/>
    <w:rsid w:val="00AF19DE"/>
    <w:rsid w:val="00AF38AE"/>
    <w:rsid w:val="00AF4164"/>
    <w:rsid w:val="00AF5573"/>
    <w:rsid w:val="00AF62A3"/>
    <w:rsid w:val="00B0214E"/>
    <w:rsid w:val="00B023B1"/>
    <w:rsid w:val="00B03487"/>
    <w:rsid w:val="00B03E0C"/>
    <w:rsid w:val="00B03EDA"/>
    <w:rsid w:val="00B04942"/>
    <w:rsid w:val="00B04F10"/>
    <w:rsid w:val="00B05244"/>
    <w:rsid w:val="00B05C15"/>
    <w:rsid w:val="00B0642D"/>
    <w:rsid w:val="00B07E5A"/>
    <w:rsid w:val="00B10F66"/>
    <w:rsid w:val="00B1126D"/>
    <w:rsid w:val="00B12607"/>
    <w:rsid w:val="00B13FDD"/>
    <w:rsid w:val="00B16DC9"/>
    <w:rsid w:val="00B17D46"/>
    <w:rsid w:val="00B20E11"/>
    <w:rsid w:val="00B21229"/>
    <w:rsid w:val="00B21B7F"/>
    <w:rsid w:val="00B221D2"/>
    <w:rsid w:val="00B2269E"/>
    <w:rsid w:val="00B228D5"/>
    <w:rsid w:val="00B24E0D"/>
    <w:rsid w:val="00B25184"/>
    <w:rsid w:val="00B254A9"/>
    <w:rsid w:val="00B26B42"/>
    <w:rsid w:val="00B2788D"/>
    <w:rsid w:val="00B27E04"/>
    <w:rsid w:val="00B320EF"/>
    <w:rsid w:val="00B32143"/>
    <w:rsid w:val="00B32975"/>
    <w:rsid w:val="00B33D30"/>
    <w:rsid w:val="00B35611"/>
    <w:rsid w:val="00B36DE6"/>
    <w:rsid w:val="00B36EC1"/>
    <w:rsid w:val="00B37E9E"/>
    <w:rsid w:val="00B40089"/>
    <w:rsid w:val="00B41212"/>
    <w:rsid w:val="00B41213"/>
    <w:rsid w:val="00B42FA9"/>
    <w:rsid w:val="00B4325B"/>
    <w:rsid w:val="00B4359F"/>
    <w:rsid w:val="00B43909"/>
    <w:rsid w:val="00B44246"/>
    <w:rsid w:val="00B44C4F"/>
    <w:rsid w:val="00B45F92"/>
    <w:rsid w:val="00B47615"/>
    <w:rsid w:val="00B50A22"/>
    <w:rsid w:val="00B517E8"/>
    <w:rsid w:val="00B532B1"/>
    <w:rsid w:val="00B54332"/>
    <w:rsid w:val="00B549A9"/>
    <w:rsid w:val="00B55D4B"/>
    <w:rsid w:val="00B57489"/>
    <w:rsid w:val="00B60825"/>
    <w:rsid w:val="00B6311C"/>
    <w:rsid w:val="00B64DE3"/>
    <w:rsid w:val="00B65850"/>
    <w:rsid w:val="00B665AC"/>
    <w:rsid w:val="00B66CAD"/>
    <w:rsid w:val="00B66F08"/>
    <w:rsid w:val="00B677D9"/>
    <w:rsid w:val="00B7322F"/>
    <w:rsid w:val="00B733AF"/>
    <w:rsid w:val="00B735F2"/>
    <w:rsid w:val="00B74124"/>
    <w:rsid w:val="00B7460D"/>
    <w:rsid w:val="00B751FD"/>
    <w:rsid w:val="00B75588"/>
    <w:rsid w:val="00B75951"/>
    <w:rsid w:val="00B7644A"/>
    <w:rsid w:val="00B80D88"/>
    <w:rsid w:val="00B80E26"/>
    <w:rsid w:val="00B81B2F"/>
    <w:rsid w:val="00B821AD"/>
    <w:rsid w:val="00B83452"/>
    <w:rsid w:val="00B83F0A"/>
    <w:rsid w:val="00B84B76"/>
    <w:rsid w:val="00B850A9"/>
    <w:rsid w:val="00B85924"/>
    <w:rsid w:val="00B86334"/>
    <w:rsid w:val="00B86BC0"/>
    <w:rsid w:val="00B873DC"/>
    <w:rsid w:val="00B902B5"/>
    <w:rsid w:val="00B91142"/>
    <w:rsid w:val="00B941A9"/>
    <w:rsid w:val="00B94B05"/>
    <w:rsid w:val="00B94D2F"/>
    <w:rsid w:val="00B950D5"/>
    <w:rsid w:val="00B96484"/>
    <w:rsid w:val="00B96668"/>
    <w:rsid w:val="00BA086B"/>
    <w:rsid w:val="00BA0D1E"/>
    <w:rsid w:val="00BA14E1"/>
    <w:rsid w:val="00BA2878"/>
    <w:rsid w:val="00BA3457"/>
    <w:rsid w:val="00BA4938"/>
    <w:rsid w:val="00BA5BE6"/>
    <w:rsid w:val="00BA608C"/>
    <w:rsid w:val="00BA7D52"/>
    <w:rsid w:val="00BA7E4A"/>
    <w:rsid w:val="00BB0C04"/>
    <w:rsid w:val="00BB0E23"/>
    <w:rsid w:val="00BB218A"/>
    <w:rsid w:val="00BB3B21"/>
    <w:rsid w:val="00BB483F"/>
    <w:rsid w:val="00BB4858"/>
    <w:rsid w:val="00BB5151"/>
    <w:rsid w:val="00BB578C"/>
    <w:rsid w:val="00BB6903"/>
    <w:rsid w:val="00BB7229"/>
    <w:rsid w:val="00BC0192"/>
    <w:rsid w:val="00BC0363"/>
    <w:rsid w:val="00BC08AE"/>
    <w:rsid w:val="00BC0B22"/>
    <w:rsid w:val="00BC1754"/>
    <w:rsid w:val="00BC2B28"/>
    <w:rsid w:val="00BC332E"/>
    <w:rsid w:val="00BC6F4D"/>
    <w:rsid w:val="00BD226F"/>
    <w:rsid w:val="00BD2BAF"/>
    <w:rsid w:val="00BD3069"/>
    <w:rsid w:val="00BD31CE"/>
    <w:rsid w:val="00BD3C81"/>
    <w:rsid w:val="00BD45C9"/>
    <w:rsid w:val="00BD5A9B"/>
    <w:rsid w:val="00BD652F"/>
    <w:rsid w:val="00BE0E52"/>
    <w:rsid w:val="00BE1D5F"/>
    <w:rsid w:val="00BE2348"/>
    <w:rsid w:val="00BE2546"/>
    <w:rsid w:val="00BE2AFB"/>
    <w:rsid w:val="00BE4043"/>
    <w:rsid w:val="00BE530A"/>
    <w:rsid w:val="00BE53FF"/>
    <w:rsid w:val="00BE5705"/>
    <w:rsid w:val="00BE5DF0"/>
    <w:rsid w:val="00BE5F40"/>
    <w:rsid w:val="00BE7C03"/>
    <w:rsid w:val="00BF052B"/>
    <w:rsid w:val="00BF118B"/>
    <w:rsid w:val="00BF22E5"/>
    <w:rsid w:val="00BF2DFA"/>
    <w:rsid w:val="00BF32C8"/>
    <w:rsid w:val="00BF3548"/>
    <w:rsid w:val="00BF3B38"/>
    <w:rsid w:val="00BF411B"/>
    <w:rsid w:val="00BF55D0"/>
    <w:rsid w:val="00BF75EE"/>
    <w:rsid w:val="00BF7CEB"/>
    <w:rsid w:val="00C02A8B"/>
    <w:rsid w:val="00C030F4"/>
    <w:rsid w:val="00C03734"/>
    <w:rsid w:val="00C038BB"/>
    <w:rsid w:val="00C03BD4"/>
    <w:rsid w:val="00C055B8"/>
    <w:rsid w:val="00C07EAB"/>
    <w:rsid w:val="00C101F1"/>
    <w:rsid w:val="00C11473"/>
    <w:rsid w:val="00C11D6F"/>
    <w:rsid w:val="00C13CC9"/>
    <w:rsid w:val="00C1425C"/>
    <w:rsid w:val="00C14529"/>
    <w:rsid w:val="00C14E8D"/>
    <w:rsid w:val="00C16951"/>
    <w:rsid w:val="00C177A5"/>
    <w:rsid w:val="00C202FD"/>
    <w:rsid w:val="00C20E2B"/>
    <w:rsid w:val="00C21F8D"/>
    <w:rsid w:val="00C2237A"/>
    <w:rsid w:val="00C23921"/>
    <w:rsid w:val="00C23B8B"/>
    <w:rsid w:val="00C241A7"/>
    <w:rsid w:val="00C25DBA"/>
    <w:rsid w:val="00C26C67"/>
    <w:rsid w:val="00C26F22"/>
    <w:rsid w:val="00C27461"/>
    <w:rsid w:val="00C30AE1"/>
    <w:rsid w:val="00C310D5"/>
    <w:rsid w:val="00C31B9B"/>
    <w:rsid w:val="00C32AE0"/>
    <w:rsid w:val="00C350FA"/>
    <w:rsid w:val="00C3557D"/>
    <w:rsid w:val="00C3776A"/>
    <w:rsid w:val="00C379EE"/>
    <w:rsid w:val="00C37AB7"/>
    <w:rsid w:val="00C403E4"/>
    <w:rsid w:val="00C40DCD"/>
    <w:rsid w:val="00C41C40"/>
    <w:rsid w:val="00C41CB4"/>
    <w:rsid w:val="00C41F06"/>
    <w:rsid w:val="00C429BF"/>
    <w:rsid w:val="00C43B4D"/>
    <w:rsid w:val="00C43FB3"/>
    <w:rsid w:val="00C44607"/>
    <w:rsid w:val="00C45914"/>
    <w:rsid w:val="00C47BFF"/>
    <w:rsid w:val="00C502ED"/>
    <w:rsid w:val="00C50713"/>
    <w:rsid w:val="00C51060"/>
    <w:rsid w:val="00C526A7"/>
    <w:rsid w:val="00C52853"/>
    <w:rsid w:val="00C5323C"/>
    <w:rsid w:val="00C5392A"/>
    <w:rsid w:val="00C539D2"/>
    <w:rsid w:val="00C53F18"/>
    <w:rsid w:val="00C54142"/>
    <w:rsid w:val="00C5612E"/>
    <w:rsid w:val="00C6030D"/>
    <w:rsid w:val="00C60630"/>
    <w:rsid w:val="00C639B0"/>
    <w:rsid w:val="00C6515E"/>
    <w:rsid w:val="00C65FBB"/>
    <w:rsid w:val="00C66BF2"/>
    <w:rsid w:val="00C676A1"/>
    <w:rsid w:val="00C6797A"/>
    <w:rsid w:val="00C7236B"/>
    <w:rsid w:val="00C724B2"/>
    <w:rsid w:val="00C72698"/>
    <w:rsid w:val="00C75D68"/>
    <w:rsid w:val="00C807A9"/>
    <w:rsid w:val="00C83830"/>
    <w:rsid w:val="00C838DF"/>
    <w:rsid w:val="00C83D98"/>
    <w:rsid w:val="00C83F12"/>
    <w:rsid w:val="00C845DD"/>
    <w:rsid w:val="00C84CAF"/>
    <w:rsid w:val="00C84DCB"/>
    <w:rsid w:val="00C85441"/>
    <w:rsid w:val="00C857AD"/>
    <w:rsid w:val="00C86BCF"/>
    <w:rsid w:val="00C86E4E"/>
    <w:rsid w:val="00C9053B"/>
    <w:rsid w:val="00C90831"/>
    <w:rsid w:val="00C91EC3"/>
    <w:rsid w:val="00C9200C"/>
    <w:rsid w:val="00C92497"/>
    <w:rsid w:val="00C93060"/>
    <w:rsid w:val="00C9312B"/>
    <w:rsid w:val="00C9342C"/>
    <w:rsid w:val="00C935AC"/>
    <w:rsid w:val="00C959C9"/>
    <w:rsid w:val="00C95F7B"/>
    <w:rsid w:val="00C96B81"/>
    <w:rsid w:val="00CA27FC"/>
    <w:rsid w:val="00CA2E8B"/>
    <w:rsid w:val="00CA5113"/>
    <w:rsid w:val="00CA59B1"/>
    <w:rsid w:val="00CA5FB8"/>
    <w:rsid w:val="00CA6C9E"/>
    <w:rsid w:val="00CA7BB7"/>
    <w:rsid w:val="00CA7DAA"/>
    <w:rsid w:val="00CB0FE2"/>
    <w:rsid w:val="00CB176E"/>
    <w:rsid w:val="00CB1B42"/>
    <w:rsid w:val="00CB2282"/>
    <w:rsid w:val="00CB286D"/>
    <w:rsid w:val="00CB3B43"/>
    <w:rsid w:val="00CB4070"/>
    <w:rsid w:val="00CB440C"/>
    <w:rsid w:val="00CB4621"/>
    <w:rsid w:val="00CB495F"/>
    <w:rsid w:val="00CB4DC1"/>
    <w:rsid w:val="00CB655D"/>
    <w:rsid w:val="00CB659F"/>
    <w:rsid w:val="00CB725F"/>
    <w:rsid w:val="00CB79F7"/>
    <w:rsid w:val="00CB7B15"/>
    <w:rsid w:val="00CC2A94"/>
    <w:rsid w:val="00CC349B"/>
    <w:rsid w:val="00CC365F"/>
    <w:rsid w:val="00CC377A"/>
    <w:rsid w:val="00CC54BD"/>
    <w:rsid w:val="00CC59F5"/>
    <w:rsid w:val="00CC6A24"/>
    <w:rsid w:val="00CC6C20"/>
    <w:rsid w:val="00CD0EB1"/>
    <w:rsid w:val="00CD0FF1"/>
    <w:rsid w:val="00CD227C"/>
    <w:rsid w:val="00CD454F"/>
    <w:rsid w:val="00CD4F15"/>
    <w:rsid w:val="00CD63D4"/>
    <w:rsid w:val="00CD6713"/>
    <w:rsid w:val="00CD7F84"/>
    <w:rsid w:val="00CE358F"/>
    <w:rsid w:val="00CE3A0F"/>
    <w:rsid w:val="00CE471A"/>
    <w:rsid w:val="00CE5B7B"/>
    <w:rsid w:val="00CE6C13"/>
    <w:rsid w:val="00CF0EF1"/>
    <w:rsid w:val="00CF22B4"/>
    <w:rsid w:val="00CF3955"/>
    <w:rsid w:val="00CF3CFE"/>
    <w:rsid w:val="00CF4A56"/>
    <w:rsid w:val="00CF4DED"/>
    <w:rsid w:val="00CF6F7B"/>
    <w:rsid w:val="00CF70EC"/>
    <w:rsid w:val="00D02294"/>
    <w:rsid w:val="00D03054"/>
    <w:rsid w:val="00D03067"/>
    <w:rsid w:val="00D03672"/>
    <w:rsid w:val="00D038D9"/>
    <w:rsid w:val="00D039EB"/>
    <w:rsid w:val="00D04269"/>
    <w:rsid w:val="00D048EA"/>
    <w:rsid w:val="00D06230"/>
    <w:rsid w:val="00D0691C"/>
    <w:rsid w:val="00D104B1"/>
    <w:rsid w:val="00D10C69"/>
    <w:rsid w:val="00D1198E"/>
    <w:rsid w:val="00D134A9"/>
    <w:rsid w:val="00D1436C"/>
    <w:rsid w:val="00D14A3F"/>
    <w:rsid w:val="00D16CB3"/>
    <w:rsid w:val="00D206BB"/>
    <w:rsid w:val="00D22CE8"/>
    <w:rsid w:val="00D22E02"/>
    <w:rsid w:val="00D23D24"/>
    <w:rsid w:val="00D24FF5"/>
    <w:rsid w:val="00D25383"/>
    <w:rsid w:val="00D261B6"/>
    <w:rsid w:val="00D31034"/>
    <w:rsid w:val="00D3128D"/>
    <w:rsid w:val="00D333F5"/>
    <w:rsid w:val="00D34203"/>
    <w:rsid w:val="00D34DBA"/>
    <w:rsid w:val="00D35311"/>
    <w:rsid w:val="00D35BE0"/>
    <w:rsid w:val="00D40D83"/>
    <w:rsid w:val="00D42542"/>
    <w:rsid w:val="00D42AF9"/>
    <w:rsid w:val="00D445C6"/>
    <w:rsid w:val="00D45030"/>
    <w:rsid w:val="00D45511"/>
    <w:rsid w:val="00D459DE"/>
    <w:rsid w:val="00D45AC1"/>
    <w:rsid w:val="00D45F60"/>
    <w:rsid w:val="00D4720D"/>
    <w:rsid w:val="00D474BC"/>
    <w:rsid w:val="00D47D02"/>
    <w:rsid w:val="00D5211A"/>
    <w:rsid w:val="00D5320E"/>
    <w:rsid w:val="00D536BE"/>
    <w:rsid w:val="00D53FF3"/>
    <w:rsid w:val="00D553B8"/>
    <w:rsid w:val="00D556DA"/>
    <w:rsid w:val="00D5629B"/>
    <w:rsid w:val="00D60358"/>
    <w:rsid w:val="00D6200A"/>
    <w:rsid w:val="00D63382"/>
    <w:rsid w:val="00D667A7"/>
    <w:rsid w:val="00D67B0C"/>
    <w:rsid w:val="00D70943"/>
    <w:rsid w:val="00D71C9C"/>
    <w:rsid w:val="00D7299B"/>
    <w:rsid w:val="00D72B8F"/>
    <w:rsid w:val="00D734E4"/>
    <w:rsid w:val="00D73958"/>
    <w:rsid w:val="00D741EF"/>
    <w:rsid w:val="00D74965"/>
    <w:rsid w:val="00D7503F"/>
    <w:rsid w:val="00D751A9"/>
    <w:rsid w:val="00D754EC"/>
    <w:rsid w:val="00D756DC"/>
    <w:rsid w:val="00D77236"/>
    <w:rsid w:val="00D807E4"/>
    <w:rsid w:val="00D81CF9"/>
    <w:rsid w:val="00D8303F"/>
    <w:rsid w:val="00D83744"/>
    <w:rsid w:val="00D851BF"/>
    <w:rsid w:val="00D86459"/>
    <w:rsid w:val="00D86BF6"/>
    <w:rsid w:val="00D86C6B"/>
    <w:rsid w:val="00D870A0"/>
    <w:rsid w:val="00D87283"/>
    <w:rsid w:val="00D90C82"/>
    <w:rsid w:val="00D93E9D"/>
    <w:rsid w:val="00D94147"/>
    <w:rsid w:val="00D94891"/>
    <w:rsid w:val="00D95727"/>
    <w:rsid w:val="00D95E42"/>
    <w:rsid w:val="00D97839"/>
    <w:rsid w:val="00D9788C"/>
    <w:rsid w:val="00D978EE"/>
    <w:rsid w:val="00DA0180"/>
    <w:rsid w:val="00DA0A1D"/>
    <w:rsid w:val="00DA0AE6"/>
    <w:rsid w:val="00DA15EC"/>
    <w:rsid w:val="00DA30E1"/>
    <w:rsid w:val="00DA3945"/>
    <w:rsid w:val="00DA58CE"/>
    <w:rsid w:val="00DA7736"/>
    <w:rsid w:val="00DB15C1"/>
    <w:rsid w:val="00DB174D"/>
    <w:rsid w:val="00DB5074"/>
    <w:rsid w:val="00DB5415"/>
    <w:rsid w:val="00DB62F7"/>
    <w:rsid w:val="00DB6665"/>
    <w:rsid w:val="00DB6CF9"/>
    <w:rsid w:val="00DB6E07"/>
    <w:rsid w:val="00DB6E33"/>
    <w:rsid w:val="00DB6E45"/>
    <w:rsid w:val="00DB752A"/>
    <w:rsid w:val="00DC02F0"/>
    <w:rsid w:val="00DC17F4"/>
    <w:rsid w:val="00DC18FF"/>
    <w:rsid w:val="00DC2106"/>
    <w:rsid w:val="00DC2858"/>
    <w:rsid w:val="00DC483D"/>
    <w:rsid w:val="00DC5274"/>
    <w:rsid w:val="00DC68D9"/>
    <w:rsid w:val="00DC7B5B"/>
    <w:rsid w:val="00DD125F"/>
    <w:rsid w:val="00DD169C"/>
    <w:rsid w:val="00DD2E03"/>
    <w:rsid w:val="00DD2F67"/>
    <w:rsid w:val="00DD3D38"/>
    <w:rsid w:val="00DD4080"/>
    <w:rsid w:val="00DD4649"/>
    <w:rsid w:val="00DD498A"/>
    <w:rsid w:val="00DD5E67"/>
    <w:rsid w:val="00DD7C66"/>
    <w:rsid w:val="00DD7D8C"/>
    <w:rsid w:val="00DE04C7"/>
    <w:rsid w:val="00DE09B7"/>
    <w:rsid w:val="00DE0EEF"/>
    <w:rsid w:val="00DE0F8B"/>
    <w:rsid w:val="00DE188B"/>
    <w:rsid w:val="00DE18BA"/>
    <w:rsid w:val="00DE2A7A"/>
    <w:rsid w:val="00DE3284"/>
    <w:rsid w:val="00DE38FF"/>
    <w:rsid w:val="00DE3945"/>
    <w:rsid w:val="00DE42EF"/>
    <w:rsid w:val="00DE56EA"/>
    <w:rsid w:val="00DE67E9"/>
    <w:rsid w:val="00DE783C"/>
    <w:rsid w:val="00DF0832"/>
    <w:rsid w:val="00DF0A33"/>
    <w:rsid w:val="00DF1F75"/>
    <w:rsid w:val="00DF3364"/>
    <w:rsid w:val="00DF3F51"/>
    <w:rsid w:val="00DF42DD"/>
    <w:rsid w:val="00DF74B2"/>
    <w:rsid w:val="00E00E20"/>
    <w:rsid w:val="00E01EFD"/>
    <w:rsid w:val="00E03D1C"/>
    <w:rsid w:val="00E03FDA"/>
    <w:rsid w:val="00E0409C"/>
    <w:rsid w:val="00E040EA"/>
    <w:rsid w:val="00E04143"/>
    <w:rsid w:val="00E04492"/>
    <w:rsid w:val="00E060D6"/>
    <w:rsid w:val="00E066C0"/>
    <w:rsid w:val="00E07830"/>
    <w:rsid w:val="00E07E6F"/>
    <w:rsid w:val="00E12510"/>
    <w:rsid w:val="00E12670"/>
    <w:rsid w:val="00E1328C"/>
    <w:rsid w:val="00E13FF4"/>
    <w:rsid w:val="00E14342"/>
    <w:rsid w:val="00E146B1"/>
    <w:rsid w:val="00E1711B"/>
    <w:rsid w:val="00E21FEE"/>
    <w:rsid w:val="00E233DF"/>
    <w:rsid w:val="00E23658"/>
    <w:rsid w:val="00E25357"/>
    <w:rsid w:val="00E256EA"/>
    <w:rsid w:val="00E278F9"/>
    <w:rsid w:val="00E2794B"/>
    <w:rsid w:val="00E27F8E"/>
    <w:rsid w:val="00E30556"/>
    <w:rsid w:val="00E322A2"/>
    <w:rsid w:val="00E326AC"/>
    <w:rsid w:val="00E32F56"/>
    <w:rsid w:val="00E33B8F"/>
    <w:rsid w:val="00E3406E"/>
    <w:rsid w:val="00E35284"/>
    <w:rsid w:val="00E35375"/>
    <w:rsid w:val="00E36D22"/>
    <w:rsid w:val="00E37F68"/>
    <w:rsid w:val="00E419D4"/>
    <w:rsid w:val="00E41A17"/>
    <w:rsid w:val="00E424AB"/>
    <w:rsid w:val="00E454D6"/>
    <w:rsid w:val="00E471C8"/>
    <w:rsid w:val="00E47935"/>
    <w:rsid w:val="00E51067"/>
    <w:rsid w:val="00E5233F"/>
    <w:rsid w:val="00E53E4D"/>
    <w:rsid w:val="00E543AA"/>
    <w:rsid w:val="00E54C6E"/>
    <w:rsid w:val="00E5600D"/>
    <w:rsid w:val="00E57147"/>
    <w:rsid w:val="00E57B31"/>
    <w:rsid w:val="00E60B04"/>
    <w:rsid w:val="00E6221E"/>
    <w:rsid w:val="00E62E1F"/>
    <w:rsid w:val="00E63264"/>
    <w:rsid w:val="00E63610"/>
    <w:rsid w:val="00E63614"/>
    <w:rsid w:val="00E638C4"/>
    <w:rsid w:val="00E66C00"/>
    <w:rsid w:val="00E677D3"/>
    <w:rsid w:val="00E71D26"/>
    <w:rsid w:val="00E71EC0"/>
    <w:rsid w:val="00E72F9B"/>
    <w:rsid w:val="00E73C69"/>
    <w:rsid w:val="00E73F0F"/>
    <w:rsid w:val="00E74CB1"/>
    <w:rsid w:val="00E75331"/>
    <w:rsid w:val="00E75718"/>
    <w:rsid w:val="00E75F7C"/>
    <w:rsid w:val="00E76252"/>
    <w:rsid w:val="00E775AD"/>
    <w:rsid w:val="00E80CB8"/>
    <w:rsid w:val="00E8157B"/>
    <w:rsid w:val="00E815D0"/>
    <w:rsid w:val="00E81948"/>
    <w:rsid w:val="00E8228C"/>
    <w:rsid w:val="00E854C3"/>
    <w:rsid w:val="00E86121"/>
    <w:rsid w:val="00E8682B"/>
    <w:rsid w:val="00E86FEB"/>
    <w:rsid w:val="00E87622"/>
    <w:rsid w:val="00E90C5B"/>
    <w:rsid w:val="00E91785"/>
    <w:rsid w:val="00E91F1C"/>
    <w:rsid w:val="00E964C1"/>
    <w:rsid w:val="00E97112"/>
    <w:rsid w:val="00E973DC"/>
    <w:rsid w:val="00EA18F2"/>
    <w:rsid w:val="00EA3676"/>
    <w:rsid w:val="00EB13AD"/>
    <w:rsid w:val="00EB2A3F"/>
    <w:rsid w:val="00EB42CE"/>
    <w:rsid w:val="00EB6CD0"/>
    <w:rsid w:val="00EB77DC"/>
    <w:rsid w:val="00EC05DF"/>
    <w:rsid w:val="00EC276C"/>
    <w:rsid w:val="00EC339A"/>
    <w:rsid w:val="00EC4565"/>
    <w:rsid w:val="00EC479F"/>
    <w:rsid w:val="00EC4C9F"/>
    <w:rsid w:val="00EC4F20"/>
    <w:rsid w:val="00EC4F25"/>
    <w:rsid w:val="00EC5A17"/>
    <w:rsid w:val="00EC7EEA"/>
    <w:rsid w:val="00ED17F1"/>
    <w:rsid w:val="00ED182B"/>
    <w:rsid w:val="00ED20EF"/>
    <w:rsid w:val="00ED21CA"/>
    <w:rsid w:val="00ED239B"/>
    <w:rsid w:val="00ED51AE"/>
    <w:rsid w:val="00ED5440"/>
    <w:rsid w:val="00ED5C55"/>
    <w:rsid w:val="00ED5F5F"/>
    <w:rsid w:val="00ED7790"/>
    <w:rsid w:val="00EE195C"/>
    <w:rsid w:val="00EE46DF"/>
    <w:rsid w:val="00EE4726"/>
    <w:rsid w:val="00EE586D"/>
    <w:rsid w:val="00EE5FA4"/>
    <w:rsid w:val="00EE60D8"/>
    <w:rsid w:val="00EE7E1C"/>
    <w:rsid w:val="00EF0D3F"/>
    <w:rsid w:val="00EF1569"/>
    <w:rsid w:val="00EF2492"/>
    <w:rsid w:val="00EF4CBF"/>
    <w:rsid w:val="00EF4EA5"/>
    <w:rsid w:val="00EF5A5F"/>
    <w:rsid w:val="00F00892"/>
    <w:rsid w:val="00F011A9"/>
    <w:rsid w:val="00F02B47"/>
    <w:rsid w:val="00F03305"/>
    <w:rsid w:val="00F04027"/>
    <w:rsid w:val="00F04B5D"/>
    <w:rsid w:val="00F06668"/>
    <w:rsid w:val="00F06C1D"/>
    <w:rsid w:val="00F074AE"/>
    <w:rsid w:val="00F07BC9"/>
    <w:rsid w:val="00F1025E"/>
    <w:rsid w:val="00F12B2B"/>
    <w:rsid w:val="00F13AEE"/>
    <w:rsid w:val="00F157C1"/>
    <w:rsid w:val="00F16C38"/>
    <w:rsid w:val="00F17A8A"/>
    <w:rsid w:val="00F20449"/>
    <w:rsid w:val="00F211F1"/>
    <w:rsid w:val="00F21630"/>
    <w:rsid w:val="00F2569B"/>
    <w:rsid w:val="00F26431"/>
    <w:rsid w:val="00F30393"/>
    <w:rsid w:val="00F338EB"/>
    <w:rsid w:val="00F33CEC"/>
    <w:rsid w:val="00F34228"/>
    <w:rsid w:val="00F346D4"/>
    <w:rsid w:val="00F37921"/>
    <w:rsid w:val="00F37C72"/>
    <w:rsid w:val="00F43D1E"/>
    <w:rsid w:val="00F45440"/>
    <w:rsid w:val="00F466D0"/>
    <w:rsid w:val="00F47816"/>
    <w:rsid w:val="00F502B8"/>
    <w:rsid w:val="00F50484"/>
    <w:rsid w:val="00F51228"/>
    <w:rsid w:val="00F5188A"/>
    <w:rsid w:val="00F529F1"/>
    <w:rsid w:val="00F532D1"/>
    <w:rsid w:val="00F53BE7"/>
    <w:rsid w:val="00F53D26"/>
    <w:rsid w:val="00F53D40"/>
    <w:rsid w:val="00F543A0"/>
    <w:rsid w:val="00F54CD7"/>
    <w:rsid w:val="00F55858"/>
    <w:rsid w:val="00F55C03"/>
    <w:rsid w:val="00F55F4E"/>
    <w:rsid w:val="00F56B15"/>
    <w:rsid w:val="00F6058A"/>
    <w:rsid w:val="00F61C82"/>
    <w:rsid w:val="00F630EB"/>
    <w:rsid w:val="00F63FA0"/>
    <w:rsid w:val="00F67240"/>
    <w:rsid w:val="00F67D97"/>
    <w:rsid w:val="00F70330"/>
    <w:rsid w:val="00F72126"/>
    <w:rsid w:val="00F724F9"/>
    <w:rsid w:val="00F73692"/>
    <w:rsid w:val="00F73BF7"/>
    <w:rsid w:val="00F73D55"/>
    <w:rsid w:val="00F749F1"/>
    <w:rsid w:val="00F74E21"/>
    <w:rsid w:val="00F761D1"/>
    <w:rsid w:val="00F763E7"/>
    <w:rsid w:val="00F774F9"/>
    <w:rsid w:val="00F77E32"/>
    <w:rsid w:val="00F8075E"/>
    <w:rsid w:val="00F8110A"/>
    <w:rsid w:val="00F81BB5"/>
    <w:rsid w:val="00F82159"/>
    <w:rsid w:val="00F82E99"/>
    <w:rsid w:val="00F8391D"/>
    <w:rsid w:val="00F83AAB"/>
    <w:rsid w:val="00F84B37"/>
    <w:rsid w:val="00F85240"/>
    <w:rsid w:val="00F8580A"/>
    <w:rsid w:val="00F85B88"/>
    <w:rsid w:val="00F85C1C"/>
    <w:rsid w:val="00F85CB3"/>
    <w:rsid w:val="00F86C29"/>
    <w:rsid w:val="00F873BC"/>
    <w:rsid w:val="00F87735"/>
    <w:rsid w:val="00F909D8"/>
    <w:rsid w:val="00F90D71"/>
    <w:rsid w:val="00F910AC"/>
    <w:rsid w:val="00F91C99"/>
    <w:rsid w:val="00F9496D"/>
    <w:rsid w:val="00F9572C"/>
    <w:rsid w:val="00F960F5"/>
    <w:rsid w:val="00F96CF8"/>
    <w:rsid w:val="00F97256"/>
    <w:rsid w:val="00F973FC"/>
    <w:rsid w:val="00F977F0"/>
    <w:rsid w:val="00F97DBA"/>
    <w:rsid w:val="00FA0DA3"/>
    <w:rsid w:val="00FA2010"/>
    <w:rsid w:val="00FA22CC"/>
    <w:rsid w:val="00FA4335"/>
    <w:rsid w:val="00FA5597"/>
    <w:rsid w:val="00FA57A7"/>
    <w:rsid w:val="00FA5D50"/>
    <w:rsid w:val="00FB0625"/>
    <w:rsid w:val="00FB2C08"/>
    <w:rsid w:val="00FB31C4"/>
    <w:rsid w:val="00FB48C6"/>
    <w:rsid w:val="00FB5A55"/>
    <w:rsid w:val="00FB5C1C"/>
    <w:rsid w:val="00FB64CE"/>
    <w:rsid w:val="00FC0046"/>
    <w:rsid w:val="00FC0352"/>
    <w:rsid w:val="00FC16D2"/>
    <w:rsid w:val="00FC47CD"/>
    <w:rsid w:val="00FC615B"/>
    <w:rsid w:val="00FC72F3"/>
    <w:rsid w:val="00FC7484"/>
    <w:rsid w:val="00FC78BB"/>
    <w:rsid w:val="00FD08D2"/>
    <w:rsid w:val="00FD12FE"/>
    <w:rsid w:val="00FD19AF"/>
    <w:rsid w:val="00FD3FF9"/>
    <w:rsid w:val="00FD4485"/>
    <w:rsid w:val="00FD450B"/>
    <w:rsid w:val="00FD4541"/>
    <w:rsid w:val="00FD4715"/>
    <w:rsid w:val="00FD5162"/>
    <w:rsid w:val="00FD5A26"/>
    <w:rsid w:val="00FD5BC6"/>
    <w:rsid w:val="00FD75F2"/>
    <w:rsid w:val="00FE0D3F"/>
    <w:rsid w:val="00FE2E4F"/>
    <w:rsid w:val="00FE68BD"/>
    <w:rsid w:val="00FE68EF"/>
    <w:rsid w:val="00FE74AD"/>
    <w:rsid w:val="00FE7695"/>
    <w:rsid w:val="00FF1600"/>
    <w:rsid w:val="00FF365F"/>
    <w:rsid w:val="00FF40C5"/>
    <w:rsid w:val="00FF480F"/>
    <w:rsid w:val="00FF51C9"/>
    <w:rsid w:val="00FF6697"/>
    <w:rsid w:val="00FF716D"/>
    <w:rsid w:val="00FF7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DE5F0D"/>
  <w15:chartTrackingRefBased/>
  <w15:docId w15:val="{0A8853A6-2476-40A6-8BB8-121570FB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1B0"/>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after="120"/>
      <w:ind w:right="-366"/>
    </w:pPr>
    <w:rPr>
      <w:lang w:val="en-US"/>
    </w:rPr>
  </w:style>
  <w:style w:type="paragraph" w:styleId="Header">
    <w:name w:val="header"/>
    <w:aliases w:val="Header Char1 Char,Header Char Char Char"/>
    <w:basedOn w:val="Normal"/>
    <w:link w:val="HeaderChar"/>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aliases w:val="Header Char1 Char Char,Header Char Char Cha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uiPriority w:val="59"/>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paragraph" w:customStyle="1" w:styleId="Default">
    <w:name w:val="Default"/>
    <w:rsid w:val="00E12510"/>
    <w:pPr>
      <w:autoSpaceDE w:val="0"/>
      <w:autoSpaceDN w:val="0"/>
      <w:adjustRightInd w:val="0"/>
    </w:pPr>
    <w:rPr>
      <w:rFonts w:ascii="Arial" w:hAnsi="Arial" w:cs="Arial"/>
      <w:color w:val="000000"/>
      <w:sz w:val="24"/>
      <w:szCs w:val="24"/>
    </w:rPr>
  </w:style>
  <w:style w:type="character" w:styleId="CommentReference">
    <w:name w:val="annotation reference"/>
    <w:rsid w:val="00043326"/>
    <w:rPr>
      <w:sz w:val="16"/>
      <w:szCs w:val="16"/>
    </w:rPr>
  </w:style>
  <w:style w:type="paragraph" w:styleId="CommentText">
    <w:name w:val="annotation text"/>
    <w:basedOn w:val="Normal"/>
    <w:link w:val="CommentTextChar"/>
    <w:rsid w:val="00043326"/>
    <w:rPr>
      <w:sz w:val="20"/>
    </w:rPr>
  </w:style>
  <w:style w:type="character" w:customStyle="1" w:styleId="CommentTextChar">
    <w:name w:val="Comment Text Char"/>
    <w:link w:val="CommentText"/>
    <w:rsid w:val="00043326"/>
    <w:rPr>
      <w:lang w:eastAsia="en-US"/>
    </w:rPr>
  </w:style>
  <w:style w:type="paragraph" w:styleId="CommentSubject">
    <w:name w:val="annotation subject"/>
    <w:basedOn w:val="CommentText"/>
    <w:next w:val="CommentText"/>
    <w:link w:val="CommentSubjectChar"/>
    <w:rsid w:val="00043326"/>
    <w:rPr>
      <w:b/>
      <w:bCs/>
    </w:rPr>
  </w:style>
  <w:style w:type="character" w:customStyle="1" w:styleId="CommentSubjectChar">
    <w:name w:val="Comment Subject Char"/>
    <w:link w:val="CommentSubject"/>
    <w:rsid w:val="00043326"/>
    <w:rPr>
      <w:b/>
      <w:bCs/>
      <w:lang w:eastAsia="en-US"/>
    </w:rPr>
  </w:style>
  <w:style w:type="character" w:customStyle="1" w:styleId="UnresolvedMention1">
    <w:name w:val="Unresolved Mention1"/>
    <w:basedOn w:val="DefaultParagraphFont"/>
    <w:uiPriority w:val="99"/>
    <w:semiHidden/>
    <w:unhideWhenUsed/>
    <w:rsid w:val="00435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7731">
      <w:bodyDiv w:val="1"/>
      <w:marLeft w:val="0"/>
      <w:marRight w:val="0"/>
      <w:marTop w:val="0"/>
      <w:marBottom w:val="0"/>
      <w:divBdr>
        <w:top w:val="none" w:sz="0" w:space="0" w:color="auto"/>
        <w:left w:val="none" w:sz="0" w:space="0" w:color="auto"/>
        <w:bottom w:val="none" w:sz="0" w:space="0" w:color="auto"/>
        <w:right w:val="none" w:sz="0" w:space="0" w:color="auto"/>
      </w:divBdr>
    </w:div>
    <w:div w:id="128279863">
      <w:bodyDiv w:val="1"/>
      <w:marLeft w:val="0"/>
      <w:marRight w:val="0"/>
      <w:marTop w:val="0"/>
      <w:marBottom w:val="0"/>
      <w:divBdr>
        <w:top w:val="none" w:sz="0" w:space="0" w:color="auto"/>
        <w:left w:val="none" w:sz="0" w:space="0" w:color="auto"/>
        <w:bottom w:val="none" w:sz="0" w:space="0" w:color="auto"/>
        <w:right w:val="none" w:sz="0" w:space="0" w:color="auto"/>
      </w:divBdr>
    </w:div>
    <w:div w:id="192231565">
      <w:bodyDiv w:val="1"/>
      <w:marLeft w:val="0"/>
      <w:marRight w:val="0"/>
      <w:marTop w:val="0"/>
      <w:marBottom w:val="0"/>
      <w:divBdr>
        <w:top w:val="none" w:sz="0" w:space="0" w:color="auto"/>
        <w:left w:val="none" w:sz="0" w:space="0" w:color="auto"/>
        <w:bottom w:val="none" w:sz="0" w:space="0" w:color="auto"/>
        <w:right w:val="none" w:sz="0" w:space="0" w:color="auto"/>
      </w:divBdr>
    </w:div>
    <w:div w:id="197595484">
      <w:bodyDiv w:val="1"/>
      <w:marLeft w:val="0"/>
      <w:marRight w:val="0"/>
      <w:marTop w:val="0"/>
      <w:marBottom w:val="0"/>
      <w:divBdr>
        <w:top w:val="none" w:sz="0" w:space="0" w:color="auto"/>
        <w:left w:val="none" w:sz="0" w:space="0" w:color="auto"/>
        <w:bottom w:val="none" w:sz="0" w:space="0" w:color="auto"/>
        <w:right w:val="none" w:sz="0" w:space="0" w:color="auto"/>
      </w:divBdr>
    </w:div>
    <w:div w:id="232087990">
      <w:bodyDiv w:val="1"/>
      <w:marLeft w:val="0"/>
      <w:marRight w:val="0"/>
      <w:marTop w:val="0"/>
      <w:marBottom w:val="0"/>
      <w:divBdr>
        <w:top w:val="none" w:sz="0" w:space="0" w:color="auto"/>
        <w:left w:val="none" w:sz="0" w:space="0" w:color="auto"/>
        <w:bottom w:val="none" w:sz="0" w:space="0" w:color="auto"/>
        <w:right w:val="none" w:sz="0" w:space="0" w:color="auto"/>
      </w:divBdr>
    </w:div>
    <w:div w:id="298996212">
      <w:bodyDiv w:val="1"/>
      <w:marLeft w:val="0"/>
      <w:marRight w:val="0"/>
      <w:marTop w:val="0"/>
      <w:marBottom w:val="0"/>
      <w:divBdr>
        <w:top w:val="none" w:sz="0" w:space="0" w:color="auto"/>
        <w:left w:val="none" w:sz="0" w:space="0" w:color="auto"/>
        <w:bottom w:val="none" w:sz="0" w:space="0" w:color="auto"/>
        <w:right w:val="none" w:sz="0" w:space="0" w:color="auto"/>
      </w:divBdr>
    </w:div>
    <w:div w:id="396444187">
      <w:bodyDiv w:val="1"/>
      <w:marLeft w:val="0"/>
      <w:marRight w:val="0"/>
      <w:marTop w:val="0"/>
      <w:marBottom w:val="0"/>
      <w:divBdr>
        <w:top w:val="none" w:sz="0" w:space="0" w:color="auto"/>
        <w:left w:val="none" w:sz="0" w:space="0" w:color="auto"/>
        <w:bottom w:val="none" w:sz="0" w:space="0" w:color="auto"/>
        <w:right w:val="none" w:sz="0" w:space="0" w:color="auto"/>
      </w:divBdr>
    </w:div>
    <w:div w:id="521818958">
      <w:bodyDiv w:val="1"/>
      <w:marLeft w:val="0"/>
      <w:marRight w:val="0"/>
      <w:marTop w:val="0"/>
      <w:marBottom w:val="0"/>
      <w:divBdr>
        <w:top w:val="none" w:sz="0" w:space="0" w:color="auto"/>
        <w:left w:val="none" w:sz="0" w:space="0" w:color="auto"/>
        <w:bottom w:val="none" w:sz="0" w:space="0" w:color="auto"/>
        <w:right w:val="none" w:sz="0" w:space="0" w:color="auto"/>
      </w:divBdr>
    </w:div>
    <w:div w:id="574243489">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828516827">
      <w:bodyDiv w:val="1"/>
      <w:marLeft w:val="0"/>
      <w:marRight w:val="0"/>
      <w:marTop w:val="0"/>
      <w:marBottom w:val="0"/>
      <w:divBdr>
        <w:top w:val="none" w:sz="0" w:space="0" w:color="auto"/>
        <w:left w:val="none" w:sz="0" w:space="0" w:color="auto"/>
        <w:bottom w:val="none" w:sz="0" w:space="0" w:color="auto"/>
        <w:right w:val="none" w:sz="0" w:space="0" w:color="auto"/>
      </w:divBdr>
    </w:div>
    <w:div w:id="906646398">
      <w:bodyDiv w:val="1"/>
      <w:marLeft w:val="0"/>
      <w:marRight w:val="0"/>
      <w:marTop w:val="0"/>
      <w:marBottom w:val="0"/>
      <w:divBdr>
        <w:top w:val="none" w:sz="0" w:space="0" w:color="auto"/>
        <w:left w:val="none" w:sz="0" w:space="0" w:color="auto"/>
        <w:bottom w:val="none" w:sz="0" w:space="0" w:color="auto"/>
        <w:right w:val="none" w:sz="0" w:space="0" w:color="auto"/>
      </w:divBdr>
    </w:div>
    <w:div w:id="983778092">
      <w:bodyDiv w:val="1"/>
      <w:marLeft w:val="0"/>
      <w:marRight w:val="0"/>
      <w:marTop w:val="0"/>
      <w:marBottom w:val="0"/>
      <w:divBdr>
        <w:top w:val="none" w:sz="0" w:space="0" w:color="auto"/>
        <w:left w:val="none" w:sz="0" w:space="0" w:color="auto"/>
        <w:bottom w:val="none" w:sz="0" w:space="0" w:color="auto"/>
        <w:right w:val="none" w:sz="0" w:space="0" w:color="auto"/>
      </w:divBdr>
    </w:div>
    <w:div w:id="1087580983">
      <w:bodyDiv w:val="1"/>
      <w:marLeft w:val="0"/>
      <w:marRight w:val="0"/>
      <w:marTop w:val="0"/>
      <w:marBottom w:val="0"/>
      <w:divBdr>
        <w:top w:val="none" w:sz="0" w:space="0" w:color="auto"/>
        <w:left w:val="none" w:sz="0" w:space="0" w:color="auto"/>
        <w:bottom w:val="none" w:sz="0" w:space="0" w:color="auto"/>
        <w:right w:val="none" w:sz="0" w:space="0" w:color="auto"/>
      </w:divBdr>
    </w:div>
    <w:div w:id="1106583293">
      <w:bodyDiv w:val="1"/>
      <w:marLeft w:val="0"/>
      <w:marRight w:val="0"/>
      <w:marTop w:val="0"/>
      <w:marBottom w:val="0"/>
      <w:divBdr>
        <w:top w:val="none" w:sz="0" w:space="0" w:color="auto"/>
        <w:left w:val="none" w:sz="0" w:space="0" w:color="auto"/>
        <w:bottom w:val="none" w:sz="0" w:space="0" w:color="auto"/>
        <w:right w:val="none" w:sz="0" w:space="0" w:color="auto"/>
      </w:divBdr>
    </w:div>
    <w:div w:id="1127822416">
      <w:bodyDiv w:val="1"/>
      <w:marLeft w:val="0"/>
      <w:marRight w:val="0"/>
      <w:marTop w:val="0"/>
      <w:marBottom w:val="0"/>
      <w:divBdr>
        <w:top w:val="none" w:sz="0" w:space="0" w:color="auto"/>
        <w:left w:val="none" w:sz="0" w:space="0" w:color="auto"/>
        <w:bottom w:val="none" w:sz="0" w:space="0" w:color="auto"/>
        <w:right w:val="none" w:sz="0" w:space="0" w:color="auto"/>
      </w:divBdr>
    </w:div>
    <w:div w:id="1177959551">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449085913">
      <w:bodyDiv w:val="1"/>
      <w:marLeft w:val="0"/>
      <w:marRight w:val="0"/>
      <w:marTop w:val="0"/>
      <w:marBottom w:val="0"/>
      <w:divBdr>
        <w:top w:val="none" w:sz="0" w:space="0" w:color="auto"/>
        <w:left w:val="none" w:sz="0" w:space="0" w:color="auto"/>
        <w:bottom w:val="none" w:sz="0" w:space="0" w:color="auto"/>
        <w:right w:val="none" w:sz="0" w:space="0" w:color="auto"/>
      </w:divBdr>
    </w:div>
    <w:div w:id="1459101640">
      <w:bodyDiv w:val="1"/>
      <w:marLeft w:val="0"/>
      <w:marRight w:val="0"/>
      <w:marTop w:val="0"/>
      <w:marBottom w:val="0"/>
      <w:divBdr>
        <w:top w:val="none" w:sz="0" w:space="0" w:color="auto"/>
        <w:left w:val="none" w:sz="0" w:space="0" w:color="auto"/>
        <w:bottom w:val="none" w:sz="0" w:space="0" w:color="auto"/>
        <w:right w:val="none" w:sz="0" w:space="0" w:color="auto"/>
      </w:divBdr>
    </w:div>
    <w:div w:id="1467121052">
      <w:bodyDiv w:val="1"/>
      <w:marLeft w:val="0"/>
      <w:marRight w:val="0"/>
      <w:marTop w:val="0"/>
      <w:marBottom w:val="0"/>
      <w:divBdr>
        <w:top w:val="none" w:sz="0" w:space="0" w:color="auto"/>
        <w:left w:val="none" w:sz="0" w:space="0" w:color="auto"/>
        <w:bottom w:val="none" w:sz="0" w:space="0" w:color="auto"/>
        <w:right w:val="none" w:sz="0" w:space="0" w:color="auto"/>
      </w:divBdr>
    </w:div>
    <w:div w:id="1514606307">
      <w:bodyDiv w:val="1"/>
      <w:marLeft w:val="0"/>
      <w:marRight w:val="0"/>
      <w:marTop w:val="0"/>
      <w:marBottom w:val="0"/>
      <w:divBdr>
        <w:top w:val="none" w:sz="0" w:space="0" w:color="auto"/>
        <w:left w:val="none" w:sz="0" w:space="0" w:color="auto"/>
        <w:bottom w:val="none" w:sz="0" w:space="0" w:color="auto"/>
        <w:right w:val="none" w:sz="0" w:space="0" w:color="auto"/>
      </w:divBdr>
    </w:div>
    <w:div w:id="1620187336">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13473">
      <w:bodyDiv w:val="1"/>
      <w:marLeft w:val="0"/>
      <w:marRight w:val="0"/>
      <w:marTop w:val="0"/>
      <w:marBottom w:val="0"/>
      <w:divBdr>
        <w:top w:val="none" w:sz="0" w:space="0" w:color="auto"/>
        <w:left w:val="none" w:sz="0" w:space="0" w:color="auto"/>
        <w:bottom w:val="none" w:sz="0" w:space="0" w:color="auto"/>
        <w:right w:val="none" w:sz="0" w:space="0" w:color="auto"/>
      </w:divBdr>
    </w:div>
    <w:div w:id="2090688664">
      <w:bodyDiv w:val="1"/>
      <w:marLeft w:val="0"/>
      <w:marRight w:val="0"/>
      <w:marTop w:val="0"/>
      <w:marBottom w:val="0"/>
      <w:divBdr>
        <w:top w:val="none" w:sz="0" w:space="0" w:color="auto"/>
        <w:left w:val="none" w:sz="0" w:space="0" w:color="auto"/>
        <w:bottom w:val="none" w:sz="0" w:space="0" w:color="auto"/>
        <w:right w:val="none" w:sz="0" w:space="0" w:color="auto"/>
      </w:divBdr>
    </w:div>
    <w:div w:id="2120179025">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tilston@westlondonwast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mabeal@westlondonwaste.gov.uk" TargetMode="External"/><Relationship Id="rId4" Type="http://schemas.openxmlformats.org/officeDocument/2006/relationships/settings" Target="settings.xml"/><Relationship Id="rId9" Type="http://schemas.openxmlformats.org/officeDocument/2006/relationships/hyperlink" Target="mailto:mildredjeakins@westlondonwast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91F55-57DD-4673-B313-B60EDE73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3</Pages>
  <Words>1161</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LBE</Company>
  <LinksUpToDate>false</LinksUpToDate>
  <CharactersWithSpaces>8055</CharactersWithSpaces>
  <SharedDoc>false</SharedDoc>
  <HLinks>
    <vt:vector size="18" baseType="variant">
      <vt:variant>
        <vt:i4>4980771</vt:i4>
      </vt:variant>
      <vt:variant>
        <vt:i4>3</vt:i4>
      </vt:variant>
      <vt:variant>
        <vt:i4>0</vt:i4>
      </vt:variant>
      <vt:variant>
        <vt:i4>5</vt:i4>
      </vt:variant>
      <vt:variant>
        <vt:lpwstr>mailto:emmabeal@westlondonwaste.gov.uk</vt:lpwstr>
      </vt:variant>
      <vt:variant>
        <vt:lpwstr/>
      </vt:variant>
      <vt:variant>
        <vt:i4>4456484</vt:i4>
      </vt:variant>
      <vt:variant>
        <vt:i4>0</vt:i4>
      </vt:variant>
      <vt:variant>
        <vt:i4>0</vt:i4>
      </vt:variant>
      <vt:variant>
        <vt:i4>5</vt:i4>
      </vt:variant>
      <vt:variant>
        <vt:lpwstr>mailto:petertilston@westlondonwaste.gov.uk</vt:lpwstr>
      </vt:variant>
      <vt:variant>
        <vt:lpwstr/>
      </vt:variant>
      <vt:variant>
        <vt:i4>3211266</vt:i4>
      </vt:variant>
      <vt:variant>
        <vt:i4>15722</vt:i4>
      </vt:variant>
      <vt:variant>
        <vt:i4>1026</vt:i4>
      </vt:variant>
      <vt:variant>
        <vt:i4>1</vt:i4>
      </vt:variant>
      <vt:variant>
        <vt:lpwstr>cid:image005.png@01D5F870.4270EC20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Mike Nicholls</dc:creator>
  <cp:keywords/>
  <cp:lastModifiedBy>Jay Patel</cp:lastModifiedBy>
  <cp:revision>3</cp:revision>
  <cp:lastPrinted>2020-03-13T13:57:00Z</cp:lastPrinted>
  <dcterms:created xsi:type="dcterms:W3CDTF">2020-11-17T09:22:00Z</dcterms:created>
  <dcterms:modified xsi:type="dcterms:W3CDTF">2020-11-24T17:19:00Z</dcterms:modified>
</cp:coreProperties>
</file>